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98" w:rsidRPr="008F0789" w:rsidRDefault="00291305" w:rsidP="00364598">
      <w:pPr>
        <w:shd w:val="clear" w:color="auto" w:fill="FFFFFF"/>
        <w:contextualSpacing/>
        <w:jc w:val="center"/>
        <w:rPr>
          <w:b/>
          <w:bCs/>
        </w:rPr>
      </w:pPr>
      <w:r w:rsidRPr="008F0789">
        <w:rPr>
          <w:b/>
          <w:bCs/>
        </w:rPr>
        <w:t>Приложени</w:t>
      </w:r>
      <w:r w:rsidR="00D15B69">
        <w:rPr>
          <w:b/>
          <w:bCs/>
        </w:rPr>
        <w:t>я</w:t>
      </w:r>
      <w:r w:rsidRPr="008F0789">
        <w:rPr>
          <w:b/>
          <w:bCs/>
        </w:rPr>
        <w:t xml:space="preserve">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AF7E4A" w:rsidRPr="00416475">
        <w:rPr>
          <w:b/>
          <w:bCs/>
        </w:rPr>
        <w:t>ЗКТ-</w:t>
      </w:r>
      <w:r w:rsidR="00066875">
        <w:rPr>
          <w:b/>
          <w:bCs/>
        </w:rPr>
        <w:t>40</w:t>
      </w:r>
      <w:r w:rsidR="00AF7E4A" w:rsidRPr="00416475">
        <w:rPr>
          <w:b/>
          <w:bCs/>
        </w:rPr>
        <w:t>/</w:t>
      </w:r>
      <w:r w:rsidR="00AF7E4A">
        <w:rPr>
          <w:b/>
          <w:bCs/>
        </w:rPr>
        <w:t>2</w:t>
      </w:r>
      <w:r w:rsidR="00AF7E4A" w:rsidRPr="00357D18">
        <w:rPr>
          <w:b/>
          <w:bCs/>
        </w:rPr>
        <w:t>3</w:t>
      </w:r>
      <w:r w:rsidR="00AF7E4A" w:rsidRPr="00416475">
        <w:rPr>
          <w:b/>
          <w:bCs/>
        </w:rPr>
        <w:t xml:space="preserve"> на право заключения договора поставки </w:t>
      </w:r>
      <w:r w:rsidR="00AF7E4A" w:rsidRPr="00F675F5">
        <w:rPr>
          <w:b/>
          <w:bCs/>
        </w:rPr>
        <w:t>молочной продукции, масложировой продукции для предприятий общественного питания Читинского ТПО, оказывающих услуги питания работникам ОАО "РЖД"</w:t>
      </w:r>
    </w:p>
    <w:p w:rsidR="00443D6D" w:rsidRPr="008F0789" w:rsidRDefault="00443D6D" w:rsidP="004F0DD5">
      <w:pPr>
        <w:shd w:val="clear" w:color="auto" w:fill="FFFFFF"/>
        <w:contextualSpacing/>
        <w:jc w:val="center"/>
        <w:rPr>
          <w:b/>
          <w:bCs/>
        </w:rPr>
      </w:pP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D15B69" w:rsidRPr="00D15B69" w:rsidRDefault="00D15B69" w:rsidP="00D15B69">
      <w:pPr>
        <w:jc w:val="both"/>
        <w:rPr>
          <w:b/>
          <w:bCs/>
        </w:rPr>
      </w:pPr>
      <w:r w:rsidRPr="00D15B69">
        <w:rPr>
          <w:b/>
          <w:bCs/>
        </w:rPr>
        <w:t>Часть 1: Условия проведения запроса котировок</w:t>
      </w:r>
    </w:p>
    <w:p w:rsidR="00D15B69" w:rsidRPr="00D15B69" w:rsidRDefault="00D15B69" w:rsidP="00D15B69">
      <w:pPr>
        <w:jc w:val="both"/>
        <w:rPr>
          <w:bCs/>
        </w:rPr>
      </w:pPr>
      <w:r w:rsidRPr="00D15B69">
        <w:t>Приложение № 1.1 Техническое задание;</w:t>
      </w:r>
    </w:p>
    <w:p w:rsidR="00D15B69" w:rsidRPr="00D15B69" w:rsidRDefault="00D15B69" w:rsidP="00D15B69">
      <w:r w:rsidRPr="00D15B69">
        <w:t>Приложение № 1.2 Проект договора;</w:t>
      </w:r>
    </w:p>
    <w:p w:rsidR="00D15B69" w:rsidRPr="00D15B69" w:rsidRDefault="00D15B69" w:rsidP="00D15B69">
      <w:r w:rsidRPr="00D15B69">
        <w:t>Приложение № 1.3 Формы документов, предоставляемых в составе заявки участника:</w:t>
      </w:r>
    </w:p>
    <w:p w:rsidR="00D15B69" w:rsidRPr="00D15B69" w:rsidRDefault="00D15B69" w:rsidP="00D15B69">
      <w:r w:rsidRPr="00D15B69">
        <w:t>Форма сведений об участнике;</w:t>
      </w:r>
    </w:p>
    <w:p w:rsidR="00D15B69" w:rsidRPr="00D15B69" w:rsidRDefault="00D15B69" w:rsidP="00D15B69">
      <w:r w:rsidRPr="00D15B69">
        <w:t>Форма технического предложения участника;</w:t>
      </w:r>
    </w:p>
    <w:p w:rsidR="00D15B69" w:rsidRPr="00D15B69" w:rsidRDefault="00D15B69" w:rsidP="00D15B69">
      <w:r w:rsidRPr="00D15B69">
        <w:t>Форма сведений о наименовании страны происхождения поставляемого товара.</w:t>
      </w:r>
    </w:p>
    <w:p w:rsidR="00D15B69" w:rsidRPr="00D15B69" w:rsidRDefault="00D15B69" w:rsidP="00D15B69"/>
    <w:p w:rsidR="00D15B69" w:rsidRPr="00D15B69" w:rsidRDefault="00D15B69" w:rsidP="00D15B69">
      <w:pPr>
        <w:rPr>
          <w:b/>
        </w:rPr>
      </w:pPr>
      <w:r w:rsidRPr="00D15B69">
        <w:rPr>
          <w:b/>
        </w:rPr>
        <w:t>Часть 2: Сроки проведения запроса котировок, контактные данные</w:t>
      </w:r>
    </w:p>
    <w:p w:rsidR="00D15B69" w:rsidRPr="00D15B69" w:rsidRDefault="00D15B69" w:rsidP="00D15B69"/>
    <w:p w:rsidR="00D15B69" w:rsidRPr="00D15B69" w:rsidRDefault="00D15B69" w:rsidP="00D15B69">
      <w:pPr>
        <w:rPr>
          <w:b/>
        </w:rPr>
      </w:pPr>
      <w:r w:rsidRPr="00D15B69">
        <w:rPr>
          <w:b/>
        </w:rPr>
        <w:t>Часть 3: Порядок проведения запроса котировок</w:t>
      </w:r>
    </w:p>
    <w:p w:rsidR="00605F80" w:rsidRPr="00605F80" w:rsidRDefault="00605F80" w:rsidP="00605F80">
      <w:pPr>
        <w:contextualSpacing/>
        <w:rPr>
          <w:color w:val="000000"/>
        </w:rPr>
      </w:pPr>
      <w:r w:rsidRPr="00605F80">
        <w:rPr>
          <w:color w:val="000000"/>
        </w:rPr>
        <w:t>Приложение 3.1: Типовая форма независимой гарантии, предоставляемой в качестве обеспечения заявки;</w:t>
      </w:r>
    </w:p>
    <w:p w:rsidR="00605F80" w:rsidRPr="00605F80" w:rsidRDefault="00605F80" w:rsidP="00605F80">
      <w:pPr>
        <w:contextualSpacing/>
        <w:rPr>
          <w:color w:val="000000"/>
        </w:rPr>
      </w:pPr>
      <w:r w:rsidRPr="00605F80">
        <w:rPr>
          <w:color w:val="000000"/>
        </w:rPr>
        <w:t>Приложение 3.2: Типовая форма независимой гарантии, предоставляемой в качестве обеспечения исполнения договора;</w:t>
      </w:r>
    </w:p>
    <w:p w:rsidR="00D15B69" w:rsidRDefault="00605F80" w:rsidP="00605F80">
      <w:pPr>
        <w:contextualSpacing/>
      </w:pPr>
      <w:r w:rsidRPr="00605F80">
        <w:rPr>
          <w:color w:val="000000"/>
        </w:rPr>
        <w:t>Приложение 3.3: Рекомендуемая форма протокола разногласий к проекту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7D477E" w:rsidRDefault="007D477E" w:rsidP="00AB670B">
      <w:pPr>
        <w:ind w:firstLine="9072"/>
      </w:pPr>
    </w:p>
    <w:p w:rsidR="007D477E" w:rsidRDefault="007D477E" w:rsidP="00AB670B">
      <w:pPr>
        <w:ind w:firstLine="9072"/>
      </w:pPr>
    </w:p>
    <w:p w:rsidR="007D477E" w:rsidRDefault="007D477E" w:rsidP="00AB670B">
      <w:pPr>
        <w:ind w:firstLine="9072"/>
      </w:pPr>
    </w:p>
    <w:p w:rsidR="000F40BD" w:rsidRDefault="000F40BD" w:rsidP="00AB670B">
      <w:pPr>
        <w:ind w:firstLine="9072"/>
      </w:pPr>
    </w:p>
    <w:p w:rsidR="000F40BD" w:rsidRDefault="000F40BD" w:rsidP="00AB670B">
      <w:pPr>
        <w:ind w:firstLine="9072"/>
      </w:pPr>
    </w:p>
    <w:p w:rsidR="006A4F07" w:rsidRDefault="006A4F07" w:rsidP="00AB670B">
      <w:pPr>
        <w:ind w:firstLine="9072"/>
      </w:pPr>
    </w:p>
    <w:p w:rsidR="006A4F07" w:rsidRDefault="006A4F07" w:rsidP="00AB670B">
      <w:pPr>
        <w:ind w:firstLine="9072"/>
      </w:pPr>
    </w:p>
    <w:p w:rsidR="006A4F07" w:rsidRDefault="006A4F07" w:rsidP="00AB670B">
      <w:pPr>
        <w:ind w:firstLine="9072"/>
      </w:pPr>
    </w:p>
    <w:p w:rsidR="000F40BD" w:rsidRDefault="000F40BD" w:rsidP="00AB670B">
      <w:pPr>
        <w:ind w:firstLine="9072"/>
      </w:pPr>
    </w:p>
    <w:p w:rsidR="00605F80" w:rsidRDefault="00605F80" w:rsidP="00AB670B">
      <w:pPr>
        <w:ind w:firstLine="9072"/>
      </w:pPr>
    </w:p>
    <w:p w:rsidR="00D15B69" w:rsidRPr="00416475" w:rsidRDefault="00D15B69" w:rsidP="00D15B69">
      <w:pPr>
        <w:pStyle w:val="11"/>
        <w:ind w:left="4962"/>
        <w:jc w:val="right"/>
        <w:rPr>
          <w:bCs/>
          <w:sz w:val="24"/>
          <w:szCs w:val="24"/>
        </w:rPr>
      </w:pPr>
      <w:r w:rsidRPr="00416475">
        <w:rPr>
          <w:bCs/>
          <w:sz w:val="24"/>
          <w:szCs w:val="24"/>
        </w:rPr>
        <w:lastRenderedPageBreak/>
        <w:t>УТВЕРЖДАЮ</w:t>
      </w:r>
    </w:p>
    <w:p w:rsidR="00D15B69" w:rsidRPr="00416475" w:rsidRDefault="00D15B69" w:rsidP="00D15B69">
      <w:pPr>
        <w:pStyle w:val="11"/>
        <w:ind w:left="4962"/>
        <w:jc w:val="right"/>
        <w:rPr>
          <w:bCs/>
          <w:sz w:val="24"/>
          <w:szCs w:val="24"/>
        </w:rPr>
      </w:pPr>
    </w:p>
    <w:p w:rsidR="00380453" w:rsidRPr="00380453" w:rsidRDefault="00D15B69" w:rsidP="00D15B69">
      <w:pPr>
        <w:pStyle w:val="11"/>
        <w:ind w:left="4962"/>
        <w:jc w:val="right"/>
        <w:rPr>
          <w:bCs/>
          <w:sz w:val="24"/>
          <w:szCs w:val="24"/>
        </w:rPr>
      </w:pPr>
      <w:r w:rsidRPr="00416475">
        <w:rPr>
          <w:bCs/>
          <w:sz w:val="24"/>
          <w:szCs w:val="24"/>
        </w:rPr>
        <w:t xml:space="preserve">Председатель комиссии по осуществлению </w:t>
      </w:r>
    </w:p>
    <w:p w:rsidR="00D15B69" w:rsidRPr="00416475" w:rsidRDefault="00380453" w:rsidP="00D15B69">
      <w:pPr>
        <w:pStyle w:val="11"/>
        <w:ind w:left="4962"/>
        <w:jc w:val="right"/>
        <w:rPr>
          <w:bCs/>
          <w:sz w:val="24"/>
          <w:szCs w:val="24"/>
        </w:rPr>
      </w:pPr>
      <w:r>
        <w:rPr>
          <w:bCs/>
          <w:sz w:val="24"/>
          <w:szCs w:val="24"/>
        </w:rPr>
        <w:t xml:space="preserve">конкурентных </w:t>
      </w:r>
      <w:r w:rsidR="00D15B69" w:rsidRPr="00416475">
        <w:rPr>
          <w:bCs/>
          <w:sz w:val="24"/>
          <w:szCs w:val="24"/>
        </w:rPr>
        <w:t>закупок</w:t>
      </w:r>
    </w:p>
    <w:p w:rsidR="00D15B69" w:rsidRPr="00416475" w:rsidRDefault="00D15B69" w:rsidP="00D15B69">
      <w:pPr>
        <w:pStyle w:val="11"/>
        <w:ind w:left="4962"/>
        <w:jc w:val="right"/>
        <w:rPr>
          <w:bCs/>
          <w:sz w:val="24"/>
          <w:szCs w:val="24"/>
        </w:rPr>
      </w:pPr>
      <w:r w:rsidRPr="00416475">
        <w:rPr>
          <w:bCs/>
          <w:sz w:val="24"/>
          <w:szCs w:val="24"/>
        </w:rPr>
        <w:t>в Читинском филиале АО «ЖТК»</w:t>
      </w:r>
    </w:p>
    <w:p w:rsidR="00D15B69" w:rsidRPr="00416475" w:rsidRDefault="00D15B69" w:rsidP="00D15B69">
      <w:pPr>
        <w:tabs>
          <w:tab w:val="left" w:pos="5103"/>
        </w:tabs>
        <w:ind w:left="2832"/>
        <w:jc w:val="right"/>
        <w:rPr>
          <w:b/>
          <w:bCs/>
        </w:rPr>
      </w:pPr>
      <w:r w:rsidRPr="00416475">
        <w:rPr>
          <w:bCs/>
        </w:rPr>
        <w:t xml:space="preserve">                                                            __________ М. К. </w:t>
      </w:r>
      <w:proofErr w:type="spellStart"/>
      <w:r w:rsidRPr="00416475">
        <w:rPr>
          <w:bCs/>
        </w:rPr>
        <w:t>Чаговцев</w:t>
      </w:r>
      <w:proofErr w:type="spellEnd"/>
    </w:p>
    <w:p w:rsidR="00066875" w:rsidRPr="00977183" w:rsidRDefault="00066875" w:rsidP="00066875">
      <w:pPr>
        <w:tabs>
          <w:tab w:val="left" w:pos="5103"/>
        </w:tabs>
        <w:ind w:left="5103"/>
        <w:jc w:val="right"/>
        <w:rPr>
          <w:bCs/>
        </w:rPr>
      </w:pPr>
      <w:r w:rsidRPr="00977183">
        <w:rPr>
          <w:bCs/>
        </w:rPr>
        <w:t>«2</w:t>
      </w:r>
      <w:r>
        <w:rPr>
          <w:bCs/>
        </w:rPr>
        <w:t>3</w:t>
      </w:r>
      <w:r w:rsidRPr="00977183">
        <w:rPr>
          <w:bCs/>
        </w:rPr>
        <w:t xml:space="preserve">» </w:t>
      </w:r>
      <w:r>
        <w:rPr>
          <w:bCs/>
        </w:rPr>
        <w:t>марта</w:t>
      </w:r>
      <w:r w:rsidRPr="00977183">
        <w:rPr>
          <w:bCs/>
        </w:rPr>
        <w:t xml:space="preserve"> 2023 г.</w:t>
      </w:r>
    </w:p>
    <w:p w:rsidR="00D15B69" w:rsidRDefault="00D15B69"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5201" w:type="dxa"/>
            <w:vAlign w:val="center"/>
          </w:tcPr>
          <w:p w:rsidR="00D63907" w:rsidRPr="008F0789" w:rsidRDefault="00B21962" w:rsidP="00D15B69">
            <w:pPr>
              <w:rPr>
                <w:b/>
              </w:rPr>
            </w:pPr>
            <w:r w:rsidRPr="008F0789">
              <w:rPr>
                <w:b/>
              </w:rPr>
              <w:t>Параметры запроса котировок</w:t>
            </w:r>
          </w:p>
        </w:tc>
        <w:tc>
          <w:tcPr>
            <w:tcW w:w="9132" w:type="dxa"/>
            <w:vAlign w:val="center"/>
          </w:tcPr>
          <w:p w:rsidR="00D63907" w:rsidRPr="008F0789" w:rsidRDefault="00B21962" w:rsidP="00D15B69">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04D2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364598" w:rsidRPr="008F0789" w:rsidRDefault="00193F3B" w:rsidP="00364598">
            <w:pPr>
              <w:shd w:val="clear" w:color="auto" w:fill="FFFFFF"/>
              <w:contextualSpacing/>
              <w:jc w:val="both"/>
              <w:rPr>
                <w:b/>
                <w:bCs/>
              </w:rPr>
            </w:pPr>
            <w:r w:rsidRPr="008F0789">
              <w:rPr>
                <w:b/>
              </w:rPr>
              <w:t>Поставка</w:t>
            </w:r>
            <w:r w:rsidR="0062014A">
              <w:rPr>
                <w:b/>
              </w:rPr>
              <w:t xml:space="preserve"> </w:t>
            </w:r>
            <w:r w:rsidR="00AF7E4A" w:rsidRPr="00F675F5">
              <w:rPr>
                <w:b/>
                <w:bCs/>
              </w:rPr>
              <w:t>молочной продукции, масложировой продукции для предприятий общественного питания Читинского ТПО, оказывающих услуги питания работникам ОАО "РЖД"</w:t>
            </w:r>
          </w:p>
          <w:p w:rsidR="0026103A" w:rsidRPr="008F0789" w:rsidRDefault="0026103A" w:rsidP="00F04D27">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 xml:space="preserve">Приоритет товаров российского происхождения, по отношению к товарам, </w:t>
            </w:r>
            <w:r w:rsidRPr="008F0789">
              <w:lastRenderedPageBreak/>
              <w:t>происходящим из иностранного государства</w:t>
            </w:r>
          </w:p>
        </w:tc>
        <w:tc>
          <w:tcPr>
            <w:tcW w:w="9132" w:type="dxa"/>
          </w:tcPr>
          <w:p w:rsidR="00CB1EE7" w:rsidRPr="008F0789" w:rsidRDefault="00CB1EE7" w:rsidP="00193F3B">
            <w:pPr>
              <w:jc w:val="both"/>
            </w:pPr>
            <w:r w:rsidRPr="008F0789">
              <w:lastRenderedPageBreak/>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1.7</w:t>
            </w:r>
          </w:p>
        </w:tc>
        <w:tc>
          <w:tcPr>
            <w:tcW w:w="5201" w:type="dxa"/>
          </w:tcPr>
          <w:p w:rsidR="00CB1EE7" w:rsidRPr="008F0789" w:rsidRDefault="00D15B69" w:rsidP="00E729E7">
            <w:r w:rsidRPr="00D15B69">
              <w:t>Требования законодательства Российской Федерации к лицам, осуществляющим поставку товара, выполнение работы, оказание услуги</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0E49FD"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0E49FD" w:rsidRPr="000E49FD" w:rsidRDefault="000E49FD" w:rsidP="000E49FD">
            <w:r w:rsidRPr="000E49FD">
              <w:t xml:space="preserve">         - Форма сведений об участнике;</w:t>
            </w:r>
          </w:p>
          <w:p w:rsidR="00CB1EE7" w:rsidRPr="008F0789" w:rsidRDefault="00CB1EE7" w:rsidP="00193F3B">
            <w:pPr>
              <w:ind w:firstLine="567"/>
            </w:pPr>
            <w:r w:rsidRPr="008F0789">
              <w:t>- Форма технического предложения участника;</w:t>
            </w:r>
          </w:p>
          <w:p w:rsidR="000E49FD" w:rsidRPr="000E49FD" w:rsidRDefault="00D15B69" w:rsidP="000E49FD">
            <w:pPr>
              <w:ind w:firstLine="567"/>
            </w:pPr>
            <w:r>
              <w:t xml:space="preserve">- </w:t>
            </w:r>
            <w:r w:rsidRPr="00D15B69">
              <w:t>Форма сведений о наименовании страны происх</w:t>
            </w:r>
            <w:r w:rsidR="000E49FD">
              <w:t>ождения поставляемого товара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261"/>
        <w:gridCol w:w="1281"/>
        <w:gridCol w:w="398"/>
        <w:gridCol w:w="11152"/>
        <w:gridCol w:w="33"/>
      </w:tblGrid>
      <w:tr w:rsidR="009B7D35" w:rsidRPr="008F0789" w:rsidTr="0044141E">
        <w:tc>
          <w:tcPr>
            <w:tcW w:w="5000" w:type="pct"/>
            <w:gridSpan w:val="6"/>
          </w:tcPr>
          <w:p w:rsidR="009B7D35" w:rsidRDefault="009B7D35" w:rsidP="000E4F61">
            <w:pPr>
              <w:pStyle w:val="a4"/>
              <w:numPr>
                <w:ilvl w:val="0"/>
                <w:numId w:val="8"/>
              </w:numPr>
              <w:contextualSpacing/>
              <w:jc w:val="both"/>
              <w:rPr>
                <w:b/>
              </w:rPr>
            </w:pPr>
            <w:r w:rsidRPr="00E6448D">
              <w:rPr>
                <w:b/>
              </w:rPr>
              <w:t>Наименование закупаемых товаров, их количество, цены за единицу товара и начальная (максимальная) цена договора</w:t>
            </w:r>
          </w:p>
          <w:p w:rsidR="008B6CBE" w:rsidRDefault="008B6CBE" w:rsidP="008B6CBE">
            <w:pPr>
              <w:pStyle w:val="a4"/>
              <w:ind w:left="1065"/>
              <w:contextualSpacing/>
              <w:jc w:val="both"/>
              <w:rPr>
                <w:b/>
              </w:rPr>
            </w:pPr>
          </w:p>
          <w:tbl>
            <w:tblPr>
              <w:tblW w:w="16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23"/>
              <w:gridCol w:w="4991"/>
              <w:gridCol w:w="880"/>
              <w:gridCol w:w="926"/>
              <w:gridCol w:w="720"/>
              <w:gridCol w:w="1322"/>
              <w:gridCol w:w="1237"/>
              <w:gridCol w:w="1721"/>
              <w:gridCol w:w="1643"/>
            </w:tblGrid>
            <w:tr w:rsidR="00AF7E4A" w:rsidRPr="00505508" w:rsidTr="00AF7E4A">
              <w:trPr>
                <w:trHeight w:val="954"/>
                <w:jc w:val="center"/>
              </w:trPr>
              <w:tc>
                <w:tcPr>
                  <w:tcW w:w="893" w:type="pct"/>
                  <w:tcBorders>
                    <w:top w:val="single" w:sz="4" w:space="0" w:color="auto"/>
                    <w:left w:val="single" w:sz="4" w:space="0" w:color="auto"/>
                    <w:bottom w:val="single" w:sz="4" w:space="0" w:color="auto"/>
                    <w:right w:val="single" w:sz="4" w:space="0" w:color="auto"/>
                  </w:tcBorders>
                </w:tcPr>
                <w:p w:rsidR="00AF7E4A" w:rsidRPr="00AF7E4A" w:rsidRDefault="00AF7E4A" w:rsidP="00AF7E4A">
                  <w:pPr>
                    <w:rPr>
                      <w:b/>
                      <w:sz w:val="20"/>
                      <w:szCs w:val="20"/>
                    </w:rPr>
                  </w:pPr>
                  <w:r w:rsidRPr="00AF7E4A">
                    <w:rPr>
                      <w:b/>
                      <w:sz w:val="20"/>
                      <w:szCs w:val="20"/>
                    </w:rPr>
                    <w:t>Наименование товара</w:t>
                  </w:r>
                </w:p>
              </w:tc>
              <w:tc>
                <w:tcPr>
                  <w:tcW w:w="1525" w:type="pct"/>
                  <w:tcBorders>
                    <w:top w:val="single" w:sz="4" w:space="0" w:color="auto"/>
                    <w:left w:val="single" w:sz="4" w:space="0" w:color="auto"/>
                    <w:bottom w:val="single" w:sz="4" w:space="0" w:color="auto"/>
                    <w:right w:val="single" w:sz="4" w:space="0" w:color="auto"/>
                  </w:tcBorders>
                </w:tcPr>
                <w:p w:rsidR="00AF7E4A" w:rsidRPr="00AF7E4A" w:rsidRDefault="00AF7E4A" w:rsidP="00AF7E4A">
                  <w:pPr>
                    <w:rPr>
                      <w:b/>
                      <w:sz w:val="20"/>
                      <w:szCs w:val="20"/>
                    </w:rPr>
                  </w:pPr>
                  <w:r>
                    <w:rPr>
                      <w:b/>
                      <w:sz w:val="20"/>
                      <w:szCs w:val="20"/>
                    </w:rPr>
                    <w:t>Характеристики товара</w:t>
                  </w:r>
                </w:p>
              </w:tc>
              <w:tc>
                <w:tcPr>
                  <w:tcW w:w="269" w:type="pct"/>
                  <w:tcBorders>
                    <w:top w:val="single" w:sz="4" w:space="0" w:color="auto"/>
                    <w:left w:val="single" w:sz="4" w:space="0" w:color="auto"/>
                    <w:bottom w:val="single" w:sz="4" w:space="0" w:color="auto"/>
                    <w:right w:val="single" w:sz="4" w:space="0" w:color="auto"/>
                  </w:tcBorders>
                  <w:vAlign w:val="center"/>
                </w:tcPr>
                <w:p w:rsidR="00AF7E4A" w:rsidRPr="00AF7E4A" w:rsidRDefault="00AF7E4A" w:rsidP="00AF7E4A">
                  <w:pPr>
                    <w:rPr>
                      <w:b/>
                      <w:sz w:val="20"/>
                      <w:szCs w:val="20"/>
                    </w:rPr>
                  </w:pPr>
                  <w:r w:rsidRPr="00AF7E4A">
                    <w:rPr>
                      <w:b/>
                      <w:sz w:val="20"/>
                      <w:szCs w:val="20"/>
                    </w:rPr>
                    <w:t xml:space="preserve">Ед. </w:t>
                  </w:r>
                  <w:proofErr w:type="spellStart"/>
                  <w:r w:rsidRPr="00AF7E4A">
                    <w:rPr>
                      <w:b/>
                      <w:sz w:val="20"/>
                      <w:szCs w:val="20"/>
                    </w:rPr>
                    <w:t>изм</w:t>
                  </w:r>
                  <w:proofErr w:type="spellEnd"/>
                  <w:r w:rsidRPr="00AF7E4A">
                    <w:rPr>
                      <w:b/>
                      <w:sz w:val="20"/>
                      <w:szCs w:val="20"/>
                    </w:rPr>
                    <w:t>.</w:t>
                  </w:r>
                </w:p>
              </w:tc>
              <w:tc>
                <w:tcPr>
                  <w:tcW w:w="283" w:type="pct"/>
                  <w:tcBorders>
                    <w:top w:val="single" w:sz="4" w:space="0" w:color="auto"/>
                    <w:left w:val="single" w:sz="4" w:space="0" w:color="auto"/>
                    <w:bottom w:val="single" w:sz="4" w:space="0" w:color="auto"/>
                    <w:right w:val="single" w:sz="4" w:space="0" w:color="auto"/>
                  </w:tcBorders>
                  <w:vAlign w:val="center"/>
                </w:tcPr>
                <w:p w:rsidR="00AF7E4A" w:rsidRPr="00AF7E4A" w:rsidRDefault="00AF7E4A" w:rsidP="00AF7E4A">
                  <w:pPr>
                    <w:ind w:left="-108"/>
                    <w:rPr>
                      <w:b/>
                      <w:sz w:val="20"/>
                      <w:szCs w:val="20"/>
                    </w:rPr>
                  </w:pPr>
                  <w:r w:rsidRPr="00AF7E4A">
                    <w:rPr>
                      <w:b/>
                      <w:sz w:val="20"/>
                      <w:szCs w:val="20"/>
                    </w:rPr>
                    <w:t>Количество</w:t>
                  </w:r>
                </w:p>
                <w:p w:rsidR="00AF7E4A" w:rsidRPr="00AF7E4A" w:rsidRDefault="00AF7E4A" w:rsidP="00AF7E4A">
                  <w:pPr>
                    <w:ind w:left="-108"/>
                    <w:rPr>
                      <w:b/>
                      <w:sz w:val="20"/>
                      <w:szCs w:val="20"/>
                    </w:rPr>
                  </w:pPr>
                  <w:r w:rsidRPr="00AF7E4A">
                    <w:rPr>
                      <w:b/>
                      <w:sz w:val="20"/>
                      <w:szCs w:val="20"/>
                    </w:rPr>
                    <w:t>(объем)</w:t>
                  </w:r>
                </w:p>
              </w:tc>
              <w:tc>
                <w:tcPr>
                  <w:tcW w:w="220" w:type="pct"/>
                  <w:tcBorders>
                    <w:top w:val="single" w:sz="4" w:space="0" w:color="auto"/>
                    <w:left w:val="single" w:sz="4" w:space="0" w:color="auto"/>
                    <w:bottom w:val="single" w:sz="4" w:space="0" w:color="auto"/>
                    <w:right w:val="single" w:sz="4" w:space="0" w:color="auto"/>
                  </w:tcBorders>
                  <w:vAlign w:val="center"/>
                </w:tcPr>
                <w:p w:rsidR="00AF7E4A" w:rsidRPr="00AF7E4A" w:rsidRDefault="00AF7E4A" w:rsidP="00AF7E4A">
                  <w:pPr>
                    <w:rPr>
                      <w:b/>
                      <w:sz w:val="20"/>
                      <w:szCs w:val="20"/>
                    </w:rPr>
                  </w:pPr>
                  <w:r w:rsidRPr="00AF7E4A">
                    <w:rPr>
                      <w:b/>
                      <w:sz w:val="20"/>
                      <w:szCs w:val="20"/>
                    </w:rPr>
                    <w:t>Ставка НДС, %</w:t>
                  </w:r>
                </w:p>
              </w:tc>
              <w:tc>
                <w:tcPr>
                  <w:tcW w:w="404" w:type="pct"/>
                  <w:tcBorders>
                    <w:top w:val="single" w:sz="4" w:space="0" w:color="auto"/>
                    <w:left w:val="single" w:sz="4" w:space="0" w:color="auto"/>
                    <w:bottom w:val="single" w:sz="4" w:space="0" w:color="auto"/>
                    <w:right w:val="single" w:sz="4" w:space="0" w:color="auto"/>
                  </w:tcBorders>
                  <w:vAlign w:val="center"/>
                </w:tcPr>
                <w:p w:rsidR="00AF7E4A" w:rsidRPr="00AF7E4A" w:rsidRDefault="00AF7E4A" w:rsidP="00AF7E4A">
                  <w:pPr>
                    <w:rPr>
                      <w:b/>
                      <w:sz w:val="20"/>
                      <w:szCs w:val="20"/>
                    </w:rPr>
                  </w:pPr>
                  <w:r w:rsidRPr="00AF7E4A">
                    <w:rPr>
                      <w:b/>
                      <w:sz w:val="20"/>
                      <w:szCs w:val="20"/>
                    </w:rPr>
                    <w:t>Цена за единицу без учета НДС</w:t>
                  </w:r>
                </w:p>
                <w:p w:rsidR="00AF7E4A" w:rsidRPr="00AF7E4A" w:rsidRDefault="00AF7E4A" w:rsidP="00AF7E4A">
                  <w:pPr>
                    <w:rPr>
                      <w:b/>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AF7E4A" w:rsidRPr="00AF7E4A" w:rsidRDefault="00AF7E4A" w:rsidP="00AF7E4A">
                  <w:pPr>
                    <w:rPr>
                      <w:b/>
                      <w:sz w:val="20"/>
                      <w:szCs w:val="20"/>
                    </w:rPr>
                  </w:pPr>
                  <w:r w:rsidRPr="00AF7E4A">
                    <w:rPr>
                      <w:b/>
                      <w:sz w:val="20"/>
                      <w:szCs w:val="20"/>
                    </w:rPr>
                    <w:t>Цена за единицу с учетом НДС</w:t>
                  </w:r>
                </w:p>
                <w:p w:rsidR="00AF7E4A" w:rsidRPr="00AF7E4A" w:rsidRDefault="00AF7E4A" w:rsidP="00AF7E4A">
                  <w:pPr>
                    <w:rPr>
                      <w:b/>
                      <w:sz w:val="20"/>
                      <w:szCs w:val="20"/>
                    </w:rPr>
                  </w:pPr>
                </w:p>
              </w:tc>
              <w:tc>
                <w:tcPr>
                  <w:tcW w:w="526" w:type="pct"/>
                  <w:tcBorders>
                    <w:top w:val="single" w:sz="4" w:space="0" w:color="auto"/>
                    <w:left w:val="single" w:sz="4" w:space="0" w:color="auto"/>
                    <w:bottom w:val="single" w:sz="4" w:space="0" w:color="auto"/>
                    <w:right w:val="single" w:sz="4" w:space="0" w:color="auto"/>
                  </w:tcBorders>
                  <w:vAlign w:val="center"/>
                </w:tcPr>
                <w:p w:rsidR="00AF7E4A" w:rsidRPr="00AF7E4A" w:rsidRDefault="00AF7E4A" w:rsidP="00AF7E4A">
                  <w:pPr>
                    <w:rPr>
                      <w:b/>
                      <w:sz w:val="20"/>
                      <w:szCs w:val="20"/>
                    </w:rPr>
                  </w:pPr>
                  <w:r w:rsidRPr="00AF7E4A">
                    <w:rPr>
                      <w:b/>
                      <w:sz w:val="20"/>
                      <w:szCs w:val="20"/>
                    </w:rPr>
                    <w:t>Всего без учета НДС</w:t>
                  </w:r>
                </w:p>
              </w:tc>
              <w:tc>
                <w:tcPr>
                  <w:tcW w:w="502" w:type="pct"/>
                  <w:tcBorders>
                    <w:top w:val="single" w:sz="4" w:space="0" w:color="auto"/>
                    <w:left w:val="single" w:sz="4" w:space="0" w:color="auto"/>
                    <w:bottom w:val="single" w:sz="4" w:space="0" w:color="auto"/>
                    <w:right w:val="single" w:sz="4" w:space="0" w:color="auto"/>
                  </w:tcBorders>
                  <w:vAlign w:val="center"/>
                </w:tcPr>
                <w:p w:rsidR="00AF7E4A" w:rsidRPr="00AF7E4A" w:rsidRDefault="00AF7E4A" w:rsidP="00AF7E4A">
                  <w:pPr>
                    <w:rPr>
                      <w:b/>
                      <w:sz w:val="20"/>
                      <w:szCs w:val="20"/>
                    </w:rPr>
                  </w:pPr>
                  <w:r w:rsidRPr="00AF7E4A">
                    <w:rPr>
                      <w:b/>
                      <w:sz w:val="20"/>
                      <w:szCs w:val="20"/>
                    </w:rPr>
                    <w:t>Всего с учетом НДС</w:t>
                  </w:r>
                </w:p>
              </w:tc>
            </w:tr>
            <w:tr w:rsidR="00AF7E4A" w:rsidTr="00AF7E4A">
              <w:trPr>
                <w:jc w:val="center"/>
              </w:trPr>
              <w:tc>
                <w:tcPr>
                  <w:tcW w:w="893" w:type="pct"/>
                  <w:tcBorders>
                    <w:top w:val="single" w:sz="4" w:space="0" w:color="auto"/>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r w:rsidRPr="00AF7E4A">
                    <w:rPr>
                      <w:color w:val="000000"/>
                      <w:sz w:val="20"/>
                      <w:szCs w:val="20"/>
                    </w:rPr>
                    <w:t>Сыр "Российский Пир" или эквивалент</w:t>
                  </w:r>
                </w:p>
              </w:tc>
              <w:tc>
                <w:tcPr>
                  <w:tcW w:w="1525" w:type="pct"/>
                  <w:tcBorders>
                    <w:top w:val="single" w:sz="4" w:space="0" w:color="auto"/>
                    <w:left w:val="single" w:sz="4" w:space="0" w:color="auto"/>
                    <w:bottom w:val="single" w:sz="4" w:space="0" w:color="auto"/>
                    <w:right w:val="single" w:sz="4" w:space="0" w:color="auto"/>
                  </w:tcBorders>
                </w:tcPr>
                <w:p w:rsidR="00AF7E4A" w:rsidRPr="00736C69" w:rsidRDefault="00AF7E4A" w:rsidP="00AF7E4A">
                  <w:pPr>
                    <w:rPr>
                      <w:sz w:val="20"/>
                      <w:szCs w:val="20"/>
                    </w:rPr>
                  </w:pPr>
                  <w:r w:rsidRPr="00736C69">
                    <w:rPr>
                      <w:sz w:val="20"/>
                      <w:szCs w:val="20"/>
                    </w:rPr>
                    <w:t>Продукт должен соответствовать ГОСТ 32260-2013 Сыры полутвердые. Технические условия.</w:t>
                  </w:r>
                  <w:r>
                    <w:rPr>
                      <w:sz w:val="20"/>
                      <w:szCs w:val="20"/>
                    </w:rPr>
                    <w:t xml:space="preserve"> </w:t>
                  </w:r>
                  <w:r w:rsidRPr="00736C69">
                    <w:rPr>
                      <w:sz w:val="20"/>
                      <w:szCs w:val="20"/>
                    </w:rPr>
                    <w:t>Сыр ве</w:t>
                  </w:r>
                  <w:r>
                    <w:rPr>
                      <w:sz w:val="20"/>
                      <w:szCs w:val="20"/>
                    </w:rPr>
                    <w:t xml:space="preserve">совой, вкус и </w:t>
                  </w:r>
                  <w:proofErr w:type="gramStart"/>
                  <w:r>
                    <w:rPr>
                      <w:sz w:val="20"/>
                      <w:szCs w:val="20"/>
                    </w:rPr>
                    <w:t>запах</w:t>
                  </w:r>
                  <w:proofErr w:type="gramEnd"/>
                  <w:r>
                    <w:rPr>
                      <w:sz w:val="20"/>
                      <w:szCs w:val="20"/>
                    </w:rPr>
                    <w:t xml:space="preserve"> выраженные </w:t>
                  </w:r>
                  <w:r w:rsidRPr="00736C69">
                    <w:rPr>
                      <w:sz w:val="20"/>
                      <w:szCs w:val="20"/>
                    </w:rPr>
                    <w:t>сырные, слегка кисловатые, без посторонних привкусов и запахов, корка ровная, тонкая, без повре</w:t>
                  </w:r>
                  <w:r>
                    <w:rPr>
                      <w:sz w:val="20"/>
                      <w:szCs w:val="20"/>
                    </w:rPr>
                    <w:t xml:space="preserve">ждений, покрытая парафиновыми, </w:t>
                  </w:r>
                  <w:r w:rsidRPr="00736C69">
                    <w:rPr>
                      <w:sz w:val="20"/>
                      <w:szCs w:val="20"/>
                    </w:rPr>
                    <w:t>полимерными или комбинированными составами</w:t>
                  </w:r>
                  <w:r>
                    <w:rPr>
                      <w:sz w:val="20"/>
                      <w:szCs w:val="20"/>
                    </w:rPr>
                    <w:t>,</w:t>
                  </w:r>
                  <w:r w:rsidRPr="00736C69">
                    <w:rPr>
                      <w:sz w:val="20"/>
                      <w:szCs w:val="20"/>
                    </w:rPr>
                    <w:t xml:space="preserve"> или полимерными пленками. На разрезе сыр имеет</w:t>
                  </w:r>
                  <w:r>
                    <w:rPr>
                      <w:sz w:val="20"/>
                      <w:szCs w:val="20"/>
                    </w:rPr>
                    <w:t xml:space="preserve"> рисунок, состоящий из глазков </w:t>
                  </w:r>
                  <w:r w:rsidRPr="00736C69">
                    <w:rPr>
                      <w:sz w:val="20"/>
                      <w:szCs w:val="20"/>
                    </w:rPr>
                    <w:t>неправильной и угловатой формы, равномерно расположенных по всей массе. Массовая доля жира</w:t>
                  </w:r>
                  <w:r>
                    <w:rPr>
                      <w:sz w:val="20"/>
                      <w:szCs w:val="20"/>
                    </w:rPr>
                    <w:t xml:space="preserve"> в пересчёте на сухое вещество </w:t>
                  </w:r>
                  <w:r w:rsidRPr="00736C69">
                    <w:rPr>
                      <w:sz w:val="20"/>
                      <w:szCs w:val="20"/>
                    </w:rPr>
                    <w:t xml:space="preserve">50±1,6, влаги не белее 43, массовая поваренной соли от 1,3 до 1,8. Возраст сыра не менее 60 </w:t>
                  </w:r>
                  <w:r>
                    <w:rPr>
                      <w:sz w:val="20"/>
                      <w:szCs w:val="20"/>
                    </w:rPr>
                    <w:t xml:space="preserve">суток. Жировая фаза сыра должна </w:t>
                  </w:r>
                  <w:r w:rsidRPr="00736C69">
                    <w:rPr>
                      <w:sz w:val="20"/>
                      <w:szCs w:val="20"/>
                    </w:rPr>
                    <w:t>содержать только молочный жир коровьего молока.</w:t>
                  </w:r>
                  <w:r>
                    <w:rPr>
                      <w:sz w:val="20"/>
                      <w:szCs w:val="20"/>
                    </w:rPr>
                    <w:t xml:space="preserve"> </w:t>
                  </w:r>
                  <w:r w:rsidRPr="00736C69">
                    <w:rPr>
                      <w:sz w:val="20"/>
                      <w:szCs w:val="20"/>
                    </w:rPr>
                    <w:t xml:space="preserve">Форма сыра </w:t>
                  </w:r>
                  <w:proofErr w:type="gramStart"/>
                  <w:r w:rsidRPr="00736C69">
                    <w:rPr>
                      <w:sz w:val="20"/>
                      <w:szCs w:val="20"/>
                    </w:rPr>
                    <w:t>-н</w:t>
                  </w:r>
                  <w:proofErr w:type="gramEnd"/>
                  <w:r w:rsidRPr="00736C69">
                    <w:rPr>
                      <w:sz w:val="20"/>
                      <w:szCs w:val="20"/>
                    </w:rPr>
                    <w:t>изкий цилиндр со слегка в</w:t>
                  </w:r>
                  <w:r>
                    <w:rPr>
                      <w:sz w:val="20"/>
                      <w:szCs w:val="20"/>
                    </w:rPr>
                    <w:t>ыпуклой боковой поверхностью и ок</w:t>
                  </w:r>
                  <w:r w:rsidRPr="00736C69">
                    <w:rPr>
                      <w:sz w:val="20"/>
                      <w:szCs w:val="20"/>
                    </w:rPr>
                    <w:t>ру</w:t>
                  </w:r>
                  <w:r>
                    <w:rPr>
                      <w:sz w:val="20"/>
                      <w:szCs w:val="20"/>
                    </w:rPr>
                    <w:t>г</w:t>
                  </w:r>
                  <w:r w:rsidRPr="00736C69">
                    <w:rPr>
                      <w:sz w:val="20"/>
                      <w:szCs w:val="20"/>
                    </w:rPr>
                    <w:t xml:space="preserve">лёнными гранями, массой 2,5 кг. Сырье, функционально необходимые компоненты и материалы, пищевые добавки, </w:t>
                  </w:r>
                </w:p>
                <w:p w:rsidR="00AF7E4A" w:rsidRPr="00736C69" w:rsidRDefault="00AF7E4A" w:rsidP="00AF7E4A">
                  <w:pPr>
                    <w:rPr>
                      <w:sz w:val="20"/>
                      <w:szCs w:val="20"/>
                    </w:rPr>
                  </w:pPr>
                  <w:r w:rsidRPr="00736C69">
                    <w:rPr>
                      <w:sz w:val="20"/>
                      <w:szCs w:val="20"/>
                    </w:rPr>
                    <w:t xml:space="preserve">используемые для изготовления сыра, по показателям безопасности должны соответствовать требованиям </w:t>
                  </w:r>
                  <w:proofErr w:type="gramStart"/>
                  <w:r w:rsidRPr="00736C69">
                    <w:rPr>
                      <w:sz w:val="20"/>
                      <w:szCs w:val="20"/>
                    </w:rPr>
                    <w:t>ТР</w:t>
                  </w:r>
                  <w:proofErr w:type="gramEnd"/>
                  <w:r w:rsidRPr="00736C69">
                    <w:rPr>
                      <w:sz w:val="20"/>
                      <w:szCs w:val="20"/>
                    </w:rPr>
                    <w:t xml:space="preserve"> ТС 034/2013 </w:t>
                  </w:r>
                </w:p>
                <w:p w:rsidR="00AF7E4A" w:rsidRPr="00736C69" w:rsidRDefault="00AF7E4A" w:rsidP="00AF7E4A">
                  <w:pPr>
                    <w:rPr>
                      <w:sz w:val="20"/>
                      <w:szCs w:val="20"/>
                    </w:rPr>
                  </w:pPr>
                  <w:r w:rsidRPr="00736C69">
                    <w:rPr>
                      <w:sz w:val="20"/>
                      <w:szCs w:val="20"/>
                    </w:rPr>
                    <w:t>Продукт весовой</w:t>
                  </w:r>
                </w:p>
                <w:p w:rsidR="00AF7E4A" w:rsidRPr="00736C69" w:rsidRDefault="00AF7E4A" w:rsidP="00AF7E4A">
                  <w:pPr>
                    <w:rPr>
                      <w:sz w:val="20"/>
                      <w:szCs w:val="20"/>
                    </w:rPr>
                  </w:pPr>
                  <w:r w:rsidRPr="00736C69">
                    <w:rPr>
                      <w:sz w:val="20"/>
                      <w:szCs w:val="20"/>
                    </w:rPr>
                    <w:t>Сыры хранят при температуре от минус 4</w:t>
                  </w:r>
                  <w:proofErr w:type="gramStart"/>
                  <w:r w:rsidRPr="00736C69">
                    <w:rPr>
                      <w:sz w:val="20"/>
                      <w:szCs w:val="20"/>
                    </w:rPr>
                    <w:t>°С</w:t>
                  </w:r>
                  <w:proofErr w:type="gramEnd"/>
                  <w:r w:rsidRPr="00736C69">
                    <w:rPr>
                      <w:sz w:val="20"/>
                      <w:szCs w:val="20"/>
                    </w:rPr>
                    <w:t xml:space="preserve"> до 0°С и </w:t>
                  </w:r>
                </w:p>
                <w:p w:rsidR="00AF7E4A" w:rsidRPr="00736C69" w:rsidRDefault="00AF7E4A" w:rsidP="00AF7E4A">
                  <w:pPr>
                    <w:rPr>
                      <w:sz w:val="20"/>
                      <w:szCs w:val="20"/>
                    </w:rPr>
                  </w:pPr>
                  <w:r w:rsidRPr="00736C69">
                    <w:rPr>
                      <w:sz w:val="20"/>
                      <w:szCs w:val="20"/>
                    </w:rPr>
                    <w:t xml:space="preserve">относительной влажности воздуха от 85% до 90% </w:t>
                  </w:r>
                </w:p>
                <w:p w:rsidR="00AF7E4A" w:rsidRPr="00736C69" w:rsidRDefault="00AF7E4A" w:rsidP="00AF7E4A">
                  <w:pPr>
                    <w:rPr>
                      <w:sz w:val="20"/>
                      <w:szCs w:val="20"/>
                    </w:rPr>
                  </w:pPr>
                  <w:r w:rsidRPr="00736C69">
                    <w:rPr>
                      <w:sz w:val="20"/>
                      <w:szCs w:val="20"/>
                    </w:rPr>
                    <w:t>включительно или при температуре от 0</w:t>
                  </w:r>
                  <w:proofErr w:type="gramStart"/>
                  <w:r w:rsidRPr="00736C69">
                    <w:rPr>
                      <w:sz w:val="20"/>
                      <w:szCs w:val="20"/>
                    </w:rPr>
                    <w:t>°С</w:t>
                  </w:r>
                  <w:proofErr w:type="gramEnd"/>
                  <w:r w:rsidRPr="00736C69">
                    <w:rPr>
                      <w:sz w:val="20"/>
                      <w:szCs w:val="20"/>
                    </w:rPr>
                    <w:t xml:space="preserve"> до 6°С и </w:t>
                  </w:r>
                </w:p>
                <w:p w:rsidR="00AF7E4A" w:rsidRPr="00736C69" w:rsidRDefault="00AF7E4A" w:rsidP="00AF7E4A">
                  <w:pPr>
                    <w:rPr>
                      <w:sz w:val="20"/>
                      <w:szCs w:val="20"/>
                    </w:rPr>
                  </w:pPr>
                  <w:r w:rsidRPr="00736C69">
                    <w:rPr>
                      <w:sz w:val="20"/>
                      <w:szCs w:val="20"/>
                    </w:rPr>
                    <w:t xml:space="preserve">относительной влажности воздуха от 80% до 85% </w:t>
                  </w:r>
                </w:p>
                <w:p w:rsidR="00AF7E4A" w:rsidRPr="00241950" w:rsidRDefault="00AF7E4A" w:rsidP="00AF7E4A">
                  <w:pPr>
                    <w:rPr>
                      <w:sz w:val="20"/>
                      <w:szCs w:val="20"/>
                    </w:rPr>
                  </w:pPr>
                  <w:r>
                    <w:rPr>
                      <w:sz w:val="20"/>
                      <w:szCs w:val="20"/>
                    </w:rPr>
                    <w:t xml:space="preserve">включительно </w:t>
                  </w:r>
                  <w:r w:rsidRPr="00736C69">
                    <w:rPr>
                      <w:sz w:val="20"/>
                      <w:szCs w:val="20"/>
                    </w:rPr>
                    <w:t>30 суток</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кг</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228</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311,82</w:t>
                  </w:r>
                </w:p>
              </w:tc>
              <w:tc>
                <w:tcPr>
                  <w:tcW w:w="378" w:type="pct"/>
                  <w:tcBorders>
                    <w:top w:val="single" w:sz="4" w:space="0" w:color="auto"/>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343,00</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71 094,55</w:t>
                  </w:r>
                </w:p>
              </w:tc>
              <w:tc>
                <w:tcPr>
                  <w:tcW w:w="502" w:type="pct"/>
                  <w:tcBorders>
                    <w:top w:val="single" w:sz="4" w:space="0" w:color="auto"/>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78 204,00</w:t>
                  </w:r>
                </w:p>
              </w:tc>
            </w:tr>
            <w:tr w:rsidR="00AF7E4A" w:rsidTr="00AF7E4A">
              <w:trPr>
                <w:trHeight w:val="319"/>
                <w:jc w:val="center"/>
              </w:trPr>
              <w:tc>
                <w:tcPr>
                  <w:tcW w:w="893" w:type="pct"/>
                  <w:tcBorders>
                    <w:top w:val="nil"/>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r w:rsidRPr="00AF7E4A">
                    <w:rPr>
                      <w:color w:val="000000"/>
                      <w:sz w:val="20"/>
                      <w:szCs w:val="20"/>
                    </w:rPr>
                    <w:t>Сыр "Российский Люкс" или эквивалент</w:t>
                  </w:r>
                </w:p>
              </w:tc>
              <w:tc>
                <w:tcPr>
                  <w:tcW w:w="1525" w:type="pct"/>
                  <w:tcBorders>
                    <w:top w:val="single" w:sz="4" w:space="0" w:color="auto"/>
                    <w:left w:val="single" w:sz="4" w:space="0" w:color="auto"/>
                    <w:bottom w:val="single" w:sz="4" w:space="0" w:color="auto"/>
                    <w:right w:val="single" w:sz="4" w:space="0" w:color="auto"/>
                  </w:tcBorders>
                </w:tcPr>
                <w:p w:rsidR="00AF7E4A" w:rsidRPr="00736C69" w:rsidRDefault="00AF7E4A" w:rsidP="00AF7E4A">
                  <w:pPr>
                    <w:rPr>
                      <w:sz w:val="20"/>
                      <w:szCs w:val="20"/>
                    </w:rPr>
                  </w:pPr>
                  <w:r w:rsidRPr="00736C69">
                    <w:rPr>
                      <w:sz w:val="20"/>
                      <w:szCs w:val="20"/>
                    </w:rPr>
                    <w:t>Продукт должен соответствовать ГОСТ 32260-2013 Сыры полутвердые. Технические условия. Сыр ве</w:t>
                  </w:r>
                  <w:r>
                    <w:rPr>
                      <w:sz w:val="20"/>
                      <w:szCs w:val="20"/>
                    </w:rPr>
                    <w:t xml:space="preserve">совой, вкус и </w:t>
                  </w:r>
                  <w:proofErr w:type="gramStart"/>
                  <w:r>
                    <w:rPr>
                      <w:sz w:val="20"/>
                      <w:szCs w:val="20"/>
                    </w:rPr>
                    <w:t>запах</w:t>
                  </w:r>
                  <w:proofErr w:type="gramEnd"/>
                  <w:r>
                    <w:rPr>
                      <w:sz w:val="20"/>
                      <w:szCs w:val="20"/>
                    </w:rPr>
                    <w:t xml:space="preserve"> выраженные </w:t>
                  </w:r>
                  <w:r w:rsidRPr="00736C69">
                    <w:rPr>
                      <w:sz w:val="20"/>
                      <w:szCs w:val="20"/>
                    </w:rPr>
                    <w:t>сырные, слегка кисловатые, без посторонних привкусов и запахов, корка ровная, тонкая, без повре</w:t>
                  </w:r>
                  <w:r>
                    <w:rPr>
                      <w:sz w:val="20"/>
                      <w:szCs w:val="20"/>
                    </w:rPr>
                    <w:t xml:space="preserve">ждений, покрытая </w:t>
                  </w:r>
                  <w:r>
                    <w:rPr>
                      <w:sz w:val="20"/>
                      <w:szCs w:val="20"/>
                    </w:rPr>
                    <w:lastRenderedPageBreak/>
                    <w:t xml:space="preserve">парафиновыми, </w:t>
                  </w:r>
                  <w:r w:rsidRPr="00736C69">
                    <w:rPr>
                      <w:sz w:val="20"/>
                      <w:szCs w:val="20"/>
                    </w:rPr>
                    <w:t>полимерными или комбинированными составами</w:t>
                  </w:r>
                  <w:r>
                    <w:rPr>
                      <w:sz w:val="20"/>
                      <w:szCs w:val="20"/>
                    </w:rPr>
                    <w:t>,</w:t>
                  </w:r>
                  <w:r w:rsidRPr="00736C69">
                    <w:rPr>
                      <w:sz w:val="20"/>
                      <w:szCs w:val="20"/>
                    </w:rPr>
                    <w:t xml:space="preserve"> или полимерными пленками. На разрезе сыр имеет</w:t>
                  </w:r>
                  <w:r>
                    <w:rPr>
                      <w:sz w:val="20"/>
                      <w:szCs w:val="20"/>
                    </w:rPr>
                    <w:t xml:space="preserve"> рисунок, состоящий из глазков </w:t>
                  </w:r>
                  <w:r w:rsidRPr="00736C69">
                    <w:rPr>
                      <w:sz w:val="20"/>
                      <w:szCs w:val="20"/>
                    </w:rPr>
                    <w:t>неправильной и угловатой формы, равномерно расположенных по всей массе. Массовая доля жира</w:t>
                  </w:r>
                  <w:r>
                    <w:rPr>
                      <w:sz w:val="20"/>
                      <w:szCs w:val="20"/>
                    </w:rPr>
                    <w:t xml:space="preserve"> в пересчёте на сухое вещество </w:t>
                  </w:r>
                  <w:r w:rsidRPr="00736C69">
                    <w:rPr>
                      <w:sz w:val="20"/>
                      <w:szCs w:val="20"/>
                    </w:rPr>
                    <w:t xml:space="preserve">50±1,6, влаги не белее 43, массовая поваренной соли от 1,3 до 1,8. Возраст сыра не менее 60 </w:t>
                  </w:r>
                  <w:r>
                    <w:rPr>
                      <w:sz w:val="20"/>
                      <w:szCs w:val="20"/>
                    </w:rPr>
                    <w:t xml:space="preserve">суток. Жировая фаза сыра должна </w:t>
                  </w:r>
                  <w:r w:rsidRPr="00736C69">
                    <w:rPr>
                      <w:sz w:val="20"/>
                      <w:szCs w:val="20"/>
                    </w:rPr>
                    <w:t>содержать только молочный жир коровьего молока.</w:t>
                  </w:r>
                  <w:r>
                    <w:rPr>
                      <w:sz w:val="20"/>
                      <w:szCs w:val="20"/>
                    </w:rPr>
                    <w:t xml:space="preserve"> </w:t>
                  </w:r>
                  <w:r w:rsidRPr="00736C69">
                    <w:rPr>
                      <w:sz w:val="20"/>
                      <w:szCs w:val="20"/>
                    </w:rPr>
                    <w:t xml:space="preserve">Форма сыра </w:t>
                  </w:r>
                  <w:proofErr w:type="gramStart"/>
                  <w:r w:rsidRPr="00736C69">
                    <w:rPr>
                      <w:sz w:val="20"/>
                      <w:szCs w:val="20"/>
                    </w:rPr>
                    <w:t>-н</w:t>
                  </w:r>
                  <w:proofErr w:type="gramEnd"/>
                  <w:r w:rsidRPr="00736C69">
                    <w:rPr>
                      <w:sz w:val="20"/>
                      <w:szCs w:val="20"/>
                    </w:rPr>
                    <w:t>изкий цилиндр со слегка в</w:t>
                  </w:r>
                  <w:r>
                    <w:rPr>
                      <w:sz w:val="20"/>
                      <w:szCs w:val="20"/>
                    </w:rPr>
                    <w:t>ыпуклой боковой поверхностью и ок</w:t>
                  </w:r>
                  <w:r w:rsidRPr="00736C69">
                    <w:rPr>
                      <w:sz w:val="20"/>
                      <w:szCs w:val="20"/>
                    </w:rPr>
                    <w:t>ру</w:t>
                  </w:r>
                  <w:r>
                    <w:rPr>
                      <w:sz w:val="20"/>
                      <w:szCs w:val="20"/>
                    </w:rPr>
                    <w:t>г</w:t>
                  </w:r>
                  <w:r w:rsidRPr="00736C69">
                    <w:rPr>
                      <w:sz w:val="20"/>
                      <w:szCs w:val="20"/>
                    </w:rPr>
                    <w:t xml:space="preserve">лёнными гранями, массой 2,5 кг. Сырье, функционально необходимые компоненты и материалы, пищевые добавки, </w:t>
                  </w:r>
                </w:p>
                <w:p w:rsidR="00AF7E4A" w:rsidRPr="00736C69" w:rsidRDefault="00AF7E4A" w:rsidP="00AF7E4A">
                  <w:pPr>
                    <w:rPr>
                      <w:sz w:val="20"/>
                      <w:szCs w:val="20"/>
                    </w:rPr>
                  </w:pPr>
                  <w:r w:rsidRPr="00736C69">
                    <w:rPr>
                      <w:sz w:val="20"/>
                      <w:szCs w:val="20"/>
                    </w:rPr>
                    <w:t xml:space="preserve">используемые для изготовления сыра, по показателям безопасности должны соответствовать требованиям </w:t>
                  </w:r>
                  <w:proofErr w:type="gramStart"/>
                  <w:r w:rsidRPr="00736C69">
                    <w:rPr>
                      <w:sz w:val="20"/>
                      <w:szCs w:val="20"/>
                    </w:rPr>
                    <w:t>ТР</w:t>
                  </w:r>
                  <w:proofErr w:type="gramEnd"/>
                  <w:r w:rsidRPr="00736C69">
                    <w:rPr>
                      <w:sz w:val="20"/>
                      <w:szCs w:val="20"/>
                    </w:rPr>
                    <w:t xml:space="preserve"> ТС 034/2013 </w:t>
                  </w:r>
                </w:p>
                <w:p w:rsidR="00AF7E4A" w:rsidRPr="00736C69" w:rsidRDefault="00AF7E4A" w:rsidP="00AF7E4A">
                  <w:pPr>
                    <w:rPr>
                      <w:sz w:val="20"/>
                      <w:szCs w:val="20"/>
                    </w:rPr>
                  </w:pPr>
                  <w:r w:rsidRPr="00736C69">
                    <w:rPr>
                      <w:sz w:val="20"/>
                      <w:szCs w:val="20"/>
                    </w:rPr>
                    <w:t>Продукт весовой</w:t>
                  </w:r>
                </w:p>
                <w:p w:rsidR="00AF7E4A" w:rsidRPr="00736C69" w:rsidRDefault="00AF7E4A" w:rsidP="00AF7E4A">
                  <w:pPr>
                    <w:rPr>
                      <w:sz w:val="20"/>
                      <w:szCs w:val="20"/>
                    </w:rPr>
                  </w:pPr>
                  <w:r w:rsidRPr="00736C69">
                    <w:rPr>
                      <w:sz w:val="20"/>
                      <w:szCs w:val="20"/>
                    </w:rPr>
                    <w:t>Сыры хранят при температуре от минус 4</w:t>
                  </w:r>
                  <w:proofErr w:type="gramStart"/>
                  <w:r w:rsidRPr="00736C69">
                    <w:rPr>
                      <w:sz w:val="20"/>
                      <w:szCs w:val="20"/>
                    </w:rPr>
                    <w:t>°С</w:t>
                  </w:r>
                  <w:proofErr w:type="gramEnd"/>
                  <w:r w:rsidRPr="00736C69">
                    <w:rPr>
                      <w:sz w:val="20"/>
                      <w:szCs w:val="20"/>
                    </w:rPr>
                    <w:t xml:space="preserve"> до 0°С и </w:t>
                  </w:r>
                </w:p>
                <w:p w:rsidR="00AF7E4A" w:rsidRPr="00736C69" w:rsidRDefault="00AF7E4A" w:rsidP="00AF7E4A">
                  <w:pPr>
                    <w:rPr>
                      <w:sz w:val="20"/>
                      <w:szCs w:val="20"/>
                    </w:rPr>
                  </w:pPr>
                  <w:r w:rsidRPr="00736C69">
                    <w:rPr>
                      <w:sz w:val="20"/>
                      <w:szCs w:val="20"/>
                    </w:rPr>
                    <w:t xml:space="preserve">относительной влажности воздуха от 85% до 90% </w:t>
                  </w:r>
                </w:p>
                <w:p w:rsidR="00AF7E4A" w:rsidRPr="00736C69" w:rsidRDefault="00AF7E4A" w:rsidP="00AF7E4A">
                  <w:pPr>
                    <w:rPr>
                      <w:sz w:val="20"/>
                      <w:szCs w:val="20"/>
                    </w:rPr>
                  </w:pPr>
                  <w:r w:rsidRPr="00736C69">
                    <w:rPr>
                      <w:sz w:val="20"/>
                      <w:szCs w:val="20"/>
                    </w:rPr>
                    <w:t>включительно или при температуре от 0</w:t>
                  </w:r>
                  <w:proofErr w:type="gramStart"/>
                  <w:r w:rsidRPr="00736C69">
                    <w:rPr>
                      <w:sz w:val="20"/>
                      <w:szCs w:val="20"/>
                    </w:rPr>
                    <w:t>°С</w:t>
                  </w:r>
                  <w:proofErr w:type="gramEnd"/>
                  <w:r w:rsidRPr="00736C69">
                    <w:rPr>
                      <w:sz w:val="20"/>
                      <w:szCs w:val="20"/>
                    </w:rPr>
                    <w:t xml:space="preserve"> до 6°С и </w:t>
                  </w:r>
                </w:p>
                <w:p w:rsidR="00AF7E4A" w:rsidRPr="00736C69" w:rsidRDefault="00AF7E4A" w:rsidP="00AF7E4A">
                  <w:pPr>
                    <w:rPr>
                      <w:sz w:val="20"/>
                      <w:szCs w:val="20"/>
                    </w:rPr>
                  </w:pPr>
                  <w:r w:rsidRPr="00736C69">
                    <w:rPr>
                      <w:sz w:val="20"/>
                      <w:szCs w:val="20"/>
                    </w:rPr>
                    <w:t xml:space="preserve">относительной влажности воздуха от 80% до 85% </w:t>
                  </w:r>
                </w:p>
                <w:p w:rsidR="00AF7E4A" w:rsidRPr="00241950" w:rsidRDefault="00AF7E4A" w:rsidP="00AF7E4A">
                  <w:pPr>
                    <w:rPr>
                      <w:sz w:val="20"/>
                      <w:szCs w:val="20"/>
                    </w:rPr>
                  </w:pPr>
                  <w:r>
                    <w:rPr>
                      <w:sz w:val="20"/>
                      <w:szCs w:val="20"/>
                    </w:rPr>
                    <w:t xml:space="preserve">включительно </w:t>
                  </w:r>
                  <w:r w:rsidRPr="00736C69">
                    <w:rPr>
                      <w:sz w:val="20"/>
                      <w:szCs w:val="20"/>
                    </w:rPr>
                    <w:t>30 суток</w:t>
                  </w: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lastRenderedPageBreak/>
                    <w:t>кг</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99</w:t>
                  </w:r>
                </w:p>
              </w:tc>
              <w:tc>
                <w:tcPr>
                  <w:tcW w:w="220" w:type="pct"/>
                  <w:tcBorders>
                    <w:top w:val="nil"/>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328,18</w:t>
                  </w:r>
                </w:p>
              </w:tc>
              <w:tc>
                <w:tcPr>
                  <w:tcW w:w="378"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361,00</w:t>
                  </w:r>
                </w:p>
              </w:tc>
              <w:tc>
                <w:tcPr>
                  <w:tcW w:w="526"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32 490,00</w:t>
                  </w:r>
                </w:p>
              </w:tc>
              <w:tc>
                <w:tcPr>
                  <w:tcW w:w="502"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35 739,00</w:t>
                  </w:r>
                </w:p>
              </w:tc>
            </w:tr>
            <w:tr w:rsidR="00AF7E4A" w:rsidTr="00AF7E4A">
              <w:trPr>
                <w:jc w:val="center"/>
              </w:trPr>
              <w:tc>
                <w:tcPr>
                  <w:tcW w:w="893" w:type="pct"/>
                  <w:tcBorders>
                    <w:top w:val="nil"/>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r w:rsidRPr="00AF7E4A">
                    <w:rPr>
                      <w:color w:val="000000"/>
                      <w:sz w:val="20"/>
                      <w:szCs w:val="20"/>
                    </w:rPr>
                    <w:lastRenderedPageBreak/>
                    <w:t>Сыр "Витязь Люкс" или эквивалент</w:t>
                  </w:r>
                </w:p>
              </w:tc>
              <w:tc>
                <w:tcPr>
                  <w:tcW w:w="1525" w:type="pct"/>
                  <w:tcBorders>
                    <w:top w:val="single" w:sz="4" w:space="0" w:color="auto"/>
                    <w:left w:val="single" w:sz="4" w:space="0" w:color="auto"/>
                    <w:bottom w:val="single" w:sz="4" w:space="0" w:color="auto"/>
                    <w:right w:val="single" w:sz="4" w:space="0" w:color="auto"/>
                  </w:tcBorders>
                </w:tcPr>
                <w:p w:rsidR="00AF7E4A" w:rsidRPr="00736C69" w:rsidRDefault="00AF7E4A" w:rsidP="00AF7E4A">
                  <w:pPr>
                    <w:rPr>
                      <w:sz w:val="20"/>
                      <w:szCs w:val="20"/>
                    </w:rPr>
                  </w:pPr>
                  <w:r w:rsidRPr="00736C69">
                    <w:rPr>
                      <w:sz w:val="20"/>
                      <w:szCs w:val="20"/>
                    </w:rPr>
                    <w:t>Продукт должен соответствовать ГОСТ 32260-2013 Сыры полутвердые. Технические условия.</w:t>
                  </w:r>
                  <w:r>
                    <w:rPr>
                      <w:sz w:val="20"/>
                      <w:szCs w:val="20"/>
                    </w:rPr>
                    <w:t xml:space="preserve"> </w:t>
                  </w:r>
                  <w:r w:rsidRPr="00736C69">
                    <w:rPr>
                      <w:sz w:val="20"/>
                      <w:szCs w:val="20"/>
                    </w:rPr>
                    <w:t>Сыр ве</w:t>
                  </w:r>
                  <w:r>
                    <w:rPr>
                      <w:sz w:val="20"/>
                      <w:szCs w:val="20"/>
                    </w:rPr>
                    <w:t xml:space="preserve">совой, вкус и </w:t>
                  </w:r>
                  <w:proofErr w:type="gramStart"/>
                  <w:r>
                    <w:rPr>
                      <w:sz w:val="20"/>
                      <w:szCs w:val="20"/>
                    </w:rPr>
                    <w:t>запах</w:t>
                  </w:r>
                  <w:proofErr w:type="gramEnd"/>
                  <w:r>
                    <w:rPr>
                      <w:sz w:val="20"/>
                      <w:szCs w:val="20"/>
                    </w:rPr>
                    <w:t xml:space="preserve"> выраженные </w:t>
                  </w:r>
                  <w:r w:rsidRPr="00736C69">
                    <w:rPr>
                      <w:sz w:val="20"/>
                      <w:szCs w:val="20"/>
                    </w:rPr>
                    <w:t>сырные, слегка кисловатые, без посторонних привкусов и запахов, корка ровная, тонкая, без повре</w:t>
                  </w:r>
                  <w:r>
                    <w:rPr>
                      <w:sz w:val="20"/>
                      <w:szCs w:val="20"/>
                    </w:rPr>
                    <w:t xml:space="preserve">ждений, покрытая парафиновыми, </w:t>
                  </w:r>
                  <w:r w:rsidRPr="00736C69">
                    <w:rPr>
                      <w:sz w:val="20"/>
                      <w:szCs w:val="20"/>
                    </w:rPr>
                    <w:t>полимерными или комбинированными составами</w:t>
                  </w:r>
                  <w:r>
                    <w:rPr>
                      <w:sz w:val="20"/>
                      <w:szCs w:val="20"/>
                    </w:rPr>
                    <w:t>,</w:t>
                  </w:r>
                  <w:r w:rsidRPr="00736C69">
                    <w:rPr>
                      <w:sz w:val="20"/>
                      <w:szCs w:val="20"/>
                    </w:rPr>
                    <w:t xml:space="preserve"> или полимерными пленками. На разрезе сыр имеет</w:t>
                  </w:r>
                  <w:r>
                    <w:rPr>
                      <w:sz w:val="20"/>
                      <w:szCs w:val="20"/>
                    </w:rPr>
                    <w:t xml:space="preserve"> рисунок, состоящий из глазков </w:t>
                  </w:r>
                  <w:r w:rsidRPr="00736C69">
                    <w:rPr>
                      <w:sz w:val="20"/>
                      <w:szCs w:val="20"/>
                    </w:rPr>
                    <w:t>неправильной и угловатой формы, равномерно расположенных по всей массе. Массовая доля жира</w:t>
                  </w:r>
                  <w:r>
                    <w:rPr>
                      <w:sz w:val="20"/>
                      <w:szCs w:val="20"/>
                    </w:rPr>
                    <w:t xml:space="preserve"> в пересчёте на сухое вещество </w:t>
                  </w:r>
                  <w:r w:rsidRPr="00736C69">
                    <w:rPr>
                      <w:sz w:val="20"/>
                      <w:szCs w:val="20"/>
                    </w:rPr>
                    <w:t xml:space="preserve">50±1,6, влаги не белее 43, массовая поваренной соли от 1,3 до 1,8. Возраст сыра не менее 60 </w:t>
                  </w:r>
                  <w:r>
                    <w:rPr>
                      <w:sz w:val="20"/>
                      <w:szCs w:val="20"/>
                    </w:rPr>
                    <w:t xml:space="preserve">суток. Жировая фаза сыра должна </w:t>
                  </w:r>
                  <w:r w:rsidRPr="00736C69">
                    <w:rPr>
                      <w:sz w:val="20"/>
                      <w:szCs w:val="20"/>
                    </w:rPr>
                    <w:t>содержать только молочный жир коровьего молока.</w:t>
                  </w:r>
                  <w:r>
                    <w:rPr>
                      <w:sz w:val="20"/>
                      <w:szCs w:val="20"/>
                    </w:rPr>
                    <w:t xml:space="preserve"> </w:t>
                  </w:r>
                  <w:r w:rsidRPr="00736C69">
                    <w:rPr>
                      <w:sz w:val="20"/>
                      <w:szCs w:val="20"/>
                    </w:rPr>
                    <w:t xml:space="preserve">Форма сыра </w:t>
                  </w:r>
                  <w:proofErr w:type="gramStart"/>
                  <w:r w:rsidRPr="00736C69">
                    <w:rPr>
                      <w:sz w:val="20"/>
                      <w:szCs w:val="20"/>
                    </w:rPr>
                    <w:t>-н</w:t>
                  </w:r>
                  <w:proofErr w:type="gramEnd"/>
                  <w:r w:rsidRPr="00736C69">
                    <w:rPr>
                      <w:sz w:val="20"/>
                      <w:szCs w:val="20"/>
                    </w:rPr>
                    <w:t>изкий цилиндр со слегка в</w:t>
                  </w:r>
                  <w:r>
                    <w:rPr>
                      <w:sz w:val="20"/>
                      <w:szCs w:val="20"/>
                    </w:rPr>
                    <w:t>ыпуклой боковой поверхностью и ок</w:t>
                  </w:r>
                  <w:r w:rsidRPr="00736C69">
                    <w:rPr>
                      <w:sz w:val="20"/>
                      <w:szCs w:val="20"/>
                    </w:rPr>
                    <w:t>ру</w:t>
                  </w:r>
                  <w:r>
                    <w:rPr>
                      <w:sz w:val="20"/>
                      <w:szCs w:val="20"/>
                    </w:rPr>
                    <w:t>г</w:t>
                  </w:r>
                  <w:r w:rsidRPr="00736C69">
                    <w:rPr>
                      <w:sz w:val="20"/>
                      <w:szCs w:val="20"/>
                    </w:rPr>
                    <w:t xml:space="preserve">лёнными гранями, массой 2,5 кг. Сырье, функционально необходимые компоненты и материалы, пищевые добавки, </w:t>
                  </w:r>
                </w:p>
                <w:p w:rsidR="00AF7E4A" w:rsidRPr="00736C69" w:rsidRDefault="00AF7E4A" w:rsidP="00AF7E4A">
                  <w:pPr>
                    <w:rPr>
                      <w:sz w:val="20"/>
                      <w:szCs w:val="20"/>
                    </w:rPr>
                  </w:pPr>
                  <w:r w:rsidRPr="00736C69">
                    <w:rPr>
                      <w:sz w:val="20"/>
                      <w:szCs w:val="20"/>
                    </w:rPr>
                    <w:t xml:space="preserve">используемые для изготовления сыра, по показателям безопасности должны соответствовать требованиям </w:t>
                  </w:r>
                  <w:proofErr w:type="gramStart"/>
                  <w:r w:rsidRPr="00736C69">
                    <w:rPr>
                      <w:sz w:val="20"/>
                      <w:szCs w:val="20"/>
                    </w:rPr>
                    <w:t>ТР</w:t>
                  </w:r>
                  <w:proofErr w:type="gramEnd"/>
                  <w:r w:rsidRPr="00736C69">
                    <w:rPr>
                      <w:sz w:val="20"/>
                      <w:szCs w:val="20"/>
                    </w:rPr>
                    <w:t xml:space="preserve"> ТС 034/2013 </w:t>
                  </w:r>
                </w:p>
                <w:p w:rsidR="00AF7E4A" w:rsidRPr="00736C69" w:rsidRDefault="00AF7E4A" w:rsidP="00AF7E4A">
                  <w:pPr>
                    <w:rPr>
                      <w:sz w:val="20"/>
                      <w:szCs w:val="20"/>
                    </w:rPr>
                  </w:pPr>
                  <w:r w:rsidRPr="00736C69">
                    <w:rPr>
                      <w:sz w:val="20"/>
                      <w:szCs w:val="20"/>
                    </w:rPr>
                    <w:lastRenderedPageBreak/>
                    <w:t>Продукт весовой</w:t>
                  </w:r>
                </w:p>
                <w:p w:rsidR="00AF7E4A" w:rsidRPr="00736C69" w:rsidRDefault="00AF7E4A" w:rsidP="00AF7E4A">
                  <w:pPr>
                    <w:rPr>
                      <w:sz w:val="20"/>
                      <w:szCs w:val="20"/>
                    </w:rPr>
                  </w:pPr>
                  <w:r w:rsidRPr="00736C69">
                    <w:rPr>
                      <w:sz w:val="20"/>
                      <w:szCs w:val="20"/>
                    </w:rPr>
                    <w:t>Сыры хранят при температуре от минус 4</w:t>
                  </w:r>
                  <w:proofErr w:type="gramStart"/>
                  <w:r w:rsidRPr="00736C69">
                    <w:rPr>
                      <w:sz w:val="20"/>
                      <w:szCs w:val="20"/>
                    </w:rPr>
                    <w:t>°С</w:t>
                  </w:r>
                  <w:proofErr w:type="gramEnd"/>
                  <w:r w:rsidRPr="00736C69">
                    <w:rPr>
                      <w:sz w:val="20"/>
                      <w:szCs w:val="20"/>
                    </w:rPr>
                    <w:t xml:space="preserve"> до 0°С и </w:t>
                  </w:r>
                </w:p>
                <w:p w:rsidR="00AF7E4A" w:rsidRPr="00736C69" w:rsidRDefault="00AF7E4A" w:rsidP="00AF7E4A">
                  <w:pPr>
                    <w:rPr>
                      <w:sz w:val="20"/>
                      <w:szCs w:val="20"/>
                    </w:rPr>
                  </w:pPr>
                  <w:r w:rsidRPr="00736C69">
                    <w:rPr>
                      <w:sz w:val="20"/>
                      <w:szCs w:val="20"/>
                    </w:rPr>
                    <w:t xml:space="preserve">относительной влажности воздуха от 85% до 90% </w:t>
                  </w:r>
                </w:p>
                <w:p w:rsidR="00AF7E4A" w:rsidRPr="00736C69" w:rsidRDefault="00AF7E4A" w:rsidP="00AF7E4A">
                  <w:pPr>
                    <w:rPr>
                      <w:sz w:val="20"/>
                      <w:szCs w:val="20"/>
                    </w:rPr>
                  </w:pPr>
                  <w:r w:rsidRPr="00736C69">
                    <w:rPr>
                      <w:sz w:val="20"/>
                      <w:szCs w:val="20"/>
                    </w:rPr>
                    <w:t>включительно или при температуре от 0</w:t>
                  </w:r>
                  <w:proofErr w:type="gramStart"/>
                  <w:r w:rsidRPr="00736C69">
                    <w:rPr>
                      <w:sz w:val="20"/>
                      <w:szCs w:val="20"/>
                    </w:rPr>
                    <w:t>°С</w:t>
                  </w:r>
                  <w:proofErr w:type="gramEnd"/>
                  <w:r w:rsidRPr="00736C69">
                    <w:rPr>
                      <w:sz w:val="20"/>
                      <w:szCs w:val="20"/>
                    </w:rPr>
                    <w:t xml:space="preserve"> до 6°С и </w:t>
                  </w:r>
                </w:p>
                <w:p w:rsidR="00AF7E4A" w:rsidRPr="00736C69" w:rsidRDefault="00AF7E4A" w:rsidP="00AF7E4A">
                  <w:pPr>
                    <w:rPr>
                      <w:sz w:val="20"/>
                      <w:szCs w:val="20"/>
                    </w:rPr>
                  </w:pPr>
                  <w:r w:rsidRPr="00736C69">
                    <w:rPr>
                      <w:sz w:val="20"/>
                      <w:szCs w:val="20"/>
                    </w:rPr>
                    <w:t xml:space="preserve">относительной влажности воздуха от 80% до 85% </w:t>
                  </w:r>
                </w:p>
                <w:p w:rsidR="00AF7E4A" w:rsidRPr="00241950" w:rsidRDefault="00AF7E4A" w:rsidP="00AF7E4A">
                  <w:pPr>
                    <w:rPr>
                      <w:sz w:val="20"/>
                      <w:szCs w:val="20"/>
                    </w:rPr>
                  </w:pPr>
                  <w:r>
                    <w:rPr>
                      <w:sz w:val="20"/>
                      <w:szCs w:val="20"/>
                    </w:rPr>
                    <w:t xml:space="preserve">включительно </w:t>
                  </w:r>
                  <w:r w:rsidRPr="00736C69">
                    <w:rPr>
                      <w:sz w:val="20"/>
                      <w:szCs w:val="20"/>
                    </w:rPr>
                    <w:t>30 суток</w:t>
                  </w: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lastRenderedPageBreak/>
                    <w:t>кг</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99</w:t>
                  </w:r>
                </w:p>
              </w:tc>
              <w:tc>
                <w:tcPr>
                  <w:tcW w:w="220" w:type="pct"/>
                  <w:tcBorders>
                    <w:top w:val="nil"/>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328,18</w:t>
                  </w:r>
                </w:p>
              </w:tc>
              <w:tc>
                <w:tcPr>
                  <w:tcW w:w="378"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361,00</w:t>
                  </w:r>
                </w:p>
              </w:tc>
              <w:tc>
                <w:tcPr>
                  <w:tcW w:w="526"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32 490,00</w:t>
                  </w:r>
                </w:p>
              </w:tc>
              <w:tc>
                <w:tcPr>
                  <w:tcW w:w="502"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35 739,00</w:t>
                  </w:r>
                </w:p>
              </w:tc>
            </w:tr>
            <w:tr w:rsidR="00AF7E4A" w:rsidTr="00AF7E4A">
              <w:trPr>
                <w:trHeight w:val="323"/>
                <w:jc w:val="center"/>
              </w:trPr>
              <w:tc>
                <w:tcPr>
                  <w:tcW w:w="893" w:type="pct"/>
                  <w:tcBorders>
                    <w:top w:val="nil"/>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r w:rsidRPr="00AF7E4A">
                    <w:rPr>
                      <w:color w:val="000000"/>
                      <w:sz w:val="20"/>
                      <w:szCs w:val="20"/>
                    </w:rPr>
                    <w:lastRenderedPageBreak/>
                    <w:t>Сыр "Го</w:t>
                  </w:r>
                  <w:r>
                    <w:rPr>
                      <w:color w:val="000000"/>
                      <w:sz w:val="20"/>
                      <w:szCs w:val="20"/>
                    </w:rPr>
                    <w:t>л</w:t>
                  </w:r>
                  <w:r w:rsidRPr="00AF7E4A">
                    <w:rPr>
                      <w:color w:val="000000"/>
                      <w:sz w:val="20"/>
                      <w:szCs w:val="20"/>
                    </w:rPr>
                    <w:t>ландский Люкс" или эквивалент</w:t>
                  </w:r>
                </w:p>
              </w:tc>
              <w:tc>
                <w:tcPr>
                  <w:tcW w:w="1525" w:type="pct"/>
                  <w:tcBorders>
                    <w:top w:val="single" w:sz="4" w:space="0" w:color="auto"/>
                    <w:left w:val="single" w:sz="4" w:space="0" w:color="auto"/>
                    <w:bottom w:val="single" w:sz="4" w:space="0" w:color="auto"/>
                    <w:right w:val="single" w:sz="4" w:space="0" w:color="auto"/>
                  </w:tcBorders>
                </w:tcPr>
                <w:p w:rsidR="00AF7E4A" w:rsidRPr="00736C69" w:rsidRDefault="00AF7E4A" w:rsidP="00AF7E4A">
                  <w:pPr>
                    <w:rPr>
                      <w:sz w:val="20"/>
                      <w:szCs w:val="20"/>
                    </w:rPr>
                  </w:pPr>
                  <w:r w:rsidRPr="00736C69">
                    <w:rPr>
                      <w:sz w:val="20"/>
                      <w:szCs w:val="20"/>
                    </w:rPr>
                    <w:t>Продукт должен соответствовать ГОСТ 32260-2013 Сыры полутвердые. Технические условия.</w:t>
                  </w:r>
                  <w:r>
                    <w:rPr>
                      <w:sz w:val="20"/>
                      <w:szCs w:val="20"/>
                    </w:rPr>
                    <w:t xml:space="preserve"> </w:t>
                  </w:r>
                  <w:r w:rsidRPr="00736C69">
                    <w:rPr>
                      <w:sz w:val="20"/>
                      <w:szCs w:val="20"/>
                    </w:rPr>
                    <w:t>Сыр ве</w:t>
                  </w:r>
                  <w:r>
                    <w:rPr>
                      <w:sz w:val="20"/>
                      <w:szCs w:val="20"/>
                    </w:rPr>
                    <w:t xml:space="preserve">совой, вкус и </w:t>
                  </w:r>
                  <w:proofErr w:type="gramStart"/>
                  <w:r>
                    <w:rPr>
                      <w:sz w:val="20"/>
                      <w:szCs w:val="20"/>
                    </w:rPr>
                    <w:t>запах</w:t>
                  </w:r>
                  <w:proofErr w:type="gramEnd"/>
                  <w:r>
                    <w:rPr>
                      <w:sz w:val="20"/>
                      <w:szCs w:val="20"/>
                    </w:rPr>
                    <w:t xml:space="preserve"> выраженные </w:t>
                  </w:r>
                  <w:r w:rsidRPr="00736C69">
                    <w:rPr>
                      <w:sz w:val="20"/>
                      <w:szCs w:val="20"/>
                    </w:rPr>
                    <w:t>сырные, слегка кисловатые, без посторонних привкусов и запахов, корка ровная, тонкая, без повре</w:t>
                  </w:r>
                  <w:r>
                    <w:rPr>
                      <w:sz w:val="20"/>
                      <w:szCs w:val="20"/>
                    </w:rPr>
                    <w:t xml:space="preserve">ждений, покрытая парафиновыми, </w:t>
                  </w:r>
                  <w:r w:rsidRPr="00736C69">
                    <w:rPr>
                      <w:sz w:val="20"/>
                      <w:szCs w:val="20"/>
                    </w:rPr>
                    <w:t>полимерными или комбинированными составами</w:t>
                  </w:r>
                  <w:r>
                    <w:rPr>
                      <w:sz w:val="20"/>
                      <w:szCs w:val="20"/>
                    </w:rPr>
                    <w:t>,</w:t>
                  </w:r>
                  <w:r w:rsidRPr="00736C69">
                    <w:rPr>
                      <w:sz w:val="20"/>
                      <w:szCs w:val="20"/>
                    </w:rPr>
                    <w:t xml:space="preserve"> или полимерными пленками. На разрезе сыр имеет</w:t>
                  </w:r>
                  <w:r>
                    <w:rPr>
                      <w:sz w:val="20"/>
                      <w:szCs w:val="20"/>
                    </w:rPr>
                    <w:t xml:space="preserve"> рисунок, состоящий из глазков </w:t>
                  </w:r>
                  <w:r w:rsidRPr="00736C69">
                    <w:rPr>
                      <w:sz w:val="20"/>
                      <w:szCs w:val="20"/>
                    </w:rPr>
                    <w:t>неправильной и угловатой формы, равномерно расположенных по всей массе. Массовая доля жира</w:t>
                  </w:r>
                  <w:r>
                    <w:rPr>
                      <w:sz w:val="20"/>
                      <w:szCs w:val="20"/>
                    </w:rPr>
                    <w:t xml:space="preserve"> в пересчёте на сухое вещество </w:t>
                  </w:r>
                  <w:r w:rsidRPr="00736C69">
                    <w:rPr>
                      <w:sz w:val="20"/>
                      <w:szCs w:val="20"/>
                    </w:rPr>
                    <w:t xml:space="preserve">50±1,6, влаги не белее 43, массовая поваренной соли от 1,3 до 1,8. Возраст сыра не менее 60 </w:t>
                  </w:r>
                  <w:r>
                    <w:rPr>
                      <w:sz w:val="20"/>
                      <w:szCs w:val="20"/>
                    </w:rPr>
                    <w:t xml:space="preserve">суток. Жировая фаза сыра должна </w:t>
                  </w:r>
                  <w:r w:rsidRPr="00736C69">
                    <w:rPr>
                      <w:sz w:val="20"/>
                      <w:szCs w:val="20"/>
                    </w:rPr>
                    <w:t>содержать только молочный жир коровьего молока.</w:t>
                  </w:r>
                  <w:r>
                    <w:rPr>
                      <w:sz w:val="20"/>
                      <w:szCs w:val="20"/>
                    </w:rPr>
                    <w:t xml:space="preserve"> </w:t>
                  </w:r>
                  <w:r w:rsidRPr="00736C69">
                    <w:rPr>
                      <w:sz w:val="20"/>
                      <w:szCs w:val="20"/>
                    </w:rPr>
                    <w:t xml:space="preserve">Форма сыра </w:t>
                  </w:r>
                  <w:proofErr w:type="gramStart"/>
                  <w:r w:rsidRPr="00736C69">
                    <w:rPr>
                      <w:sz w:val="20"/>
                      <w:szCs w:val="20"/>
                    </w:rPr>
                    <w:t>-н</w:t>
                  </w:r>
                  <w:proofErr w:type="gramEnd"/>
                  <w:r w:rsidRPr="00736C69">
                    <w:rPr>
                      <w:sz w:val="20"/>
                      <w:szCs w:val="20"/>
                    </w:rPr>
                    <w:t>изкий цилиндр со слегка в</w:t>
                  </w:r>
                  <w:r>
                    <w:rPr>
                      <w:sz w:val="20"/>
                      <w:szCs w:val="20"/>
                    </w:rPr>
                    <w:t>ыпуклой боковой поверхностью и ок</w:t>
                  </w:r>
                  <w:r w:rsidRPr="00736C69">
                    <w:rPr>
                      <w:sz w:val="20"/>
                      <w:szCs w:val="20"/>
                    </w:rPr>
                    <w:t>ру</w:t>
                  </w:r>
                  <w:r>
                    <w:rPr>
                      <w:sz w:val="20"/>
                      <w:szCs w:val="20"/>
                    </w:rPr>
                    <w:t>г</w:t>
                  </w:r>
                  <w:r w:rsidRPr="00736C69">
                    <w:rPr>
                      <w:sz w:val="20"/>
                      <w:szCs w:val="20"/>
                    </w:rPr>
                    <w:t xml:space="preserve">лёнными гранями, массой 2,5 кг. Сырье, функционально необходимые компоненты и материалы, пищевые добавки, </w:t>
                  </w:r>
                </w:p>
                <w:p w:rsidR="00AF7E4A" w:rsidRPr="00736C69" w:rsidRDefault="00AF7E4A" w:rsidP="00AF7E4A">
                  <w:pPr>
                    <w:rPr>
                      <w:sz w:val="20"/>
                      <w:szCs w:val="20"/>
                    </w:rPr>
                  </w:pPr>
                  <w:r w:rsidRPr="00736C69">
                    <w:rPr>
                      <w:sz w:val="20"/>
                      <w:szCs w:val="20"/>
                    </w:rPr>
                    <w:t xml:space="preserve">используемые для изготовления сыра, по показателям безопасности должны соответствовать требованиям </w:t>
                  </w:r>
                  <w:proofErr w:type="gramStart"/>
                  <w:r w:rsidRPr="00736C69">
                    <w:rPr>
                      <w:sz w:val="20"/>
                      <w:szCs w:val="20"/>
                    </w:rPr>
                    <w:t>ТР</w:t>
                  </w:r>
                  <w:proofErr w:type="gramEnd"/>
                  <w:r w:rsidRPr="00736C69">
                    <w:rPr>
                      <w:sz w:val="20"/>
                      <w:szCs w:val="20"/>
                    </w:rPr>
                    <w:t xml:space="preserve"> ТС 034/2013 </w:t>
                  </w:r>
                </w:p>
                <w:p w:rsidR="00AF7E4A" w:rsidRPr="00736C69" w:rsidRDefault="00AF7E4A" w:rsidP="00AF7E4A">
                  <w:pPr>
                    <w:rPr>
                      <w:sz w:val="20"/>
                      <w:szCs w:val="20"/>
                    </w:rPr>
                  </w:pPr>
                  <w:r w:rsidRPr="00736C69">
                    <w:rPr>
                      <w:sz w:val="20"/>
                      <w:szCs w:val="20"/>
                    </w:rPr>
                    <w:t>Продукт весовой</w:t>
                  </w:r>
                </w:p>
                <w:p w:rsidR="00AF7E4A" w:rsidRPr="00736C69" w:rsidRDefault="00AF7E4A" w:rsidP="00AF7E4A">
                  <w:pPr>
                    <w:rPr>
                      <w:sz w:val="20"/>
                      <w:szCs w:val="20"/>
                    </w:rPr>
                  </w:pPr>
                  <w:r w:rsidRPr="00736C69">
                    <w:rPr>
                      <w:sz w:val="20"/>
                      <w:szCs w:val="20"/>
                    </w:rPr>
                    <w:t>Сыры хранят при температуре от минус 4</w:t>
                  </w:r>
                  <w:proofErr w:type="gramStart"/>
                  <w:r w:rsidRPr="00736C69">
                    <w:rPr>
                      <w:sz w:val="20"/>
                      <w:szCs w:val="20"/>
                    </w:rPr>
                    <w:t>°С</w:t>
                  </w:r>
                  <w:proofErr w:type="gramEnd"/>
                  <w:r w:rsidRPr="00736C69">
                    <w:rPr>
                      <w:sz w:val="20"/>
                      <w:szCs w:val="20"/>
                    </w:rPr>
                    <w:t xml:space="preserve"> до 0°С и </w:t>
                  </w:r>
                </w:p>
                <w:p w:rsidR="00AF7E4A" w:rsidRPr="00736C69" w:rsidRDefault="00AF7E4A" w:rsidP="00AF7E4A">
                  <w:pPr>
                    <w:rPr>
                      <w:sz w:val="20"/>
                      <w:szCs w:val="20"/>
                    </w:rPr>
                  </w:pPr>
                  <w:r w:rsidRPr="00736C69">
                    <w:rPr>
                      <w:sz w:val="20"/>
                      <w:szCs w:val="20"/>
                    </w:rPr>
                    <w:t xml:space="preserve">относительной влажности воздуха от 85% до 90% </w:t>
                  </w:r>
                </w:p>
                <w:p w:rsidR="00AF7E4A" w:rsidRPr="00736C69" w:rsidRDefault="00AF7E4A" w:rsidP="00AF7E4A">
                  <w:pPr>
                    <w:rPr>
                      <w:sz w:val="20"/>
                      <w:szCs w:val="20"/>
                    </w:rPr>
                  </w:pPr>
                  <w:r w:rsidRPr="00736C69">
                    <w:rPr>
                      <w:sz w:val="20"/>
                      <w:szCs w:val="20"/>
                    </w:rPr>
                    <w:t>включительно или при температуре от 0</w:t>
                  </w:r>
                  <w:proofErr w:type="gramStart"/>
                  <w:r w:rsidRPr="00736C69">
                    <w:rPr>
                      <w:sz w:val="20"/>
                      <w:szCs w:val="20"/>
                    </w:rPr>
                    <w:t>°С</w:t>
                  </w:r>
                  <w:proofErr w:type="gramEnd"/>
                  <w:r w:rsidRPr="00736C69">
                    <w:rPr>
                      <w:sz w:val="20"/>
                      <w:szCs w:val="20"/>
                    </w:rPr>
                    <w:t xml:space="preserve"> до 6°С и </w:t>
                  </w:r>
                </w:p>
                <w:p w:rsidR="00AF7E4A" w:rsidRPr="00736C69" w:rsidRDefault="00AF7E4A" w:rsidP="00AF7E4A">
                  <w:pPr>
                    <w:rPr>
                      <w:sz w:val="20"/>
                      <w:szCs w:val="20"/>
                    </w:rPr>
                  </w:pPr>
                  <w:r w:rsidRPr="00736C69">
                    <w:rPr>
                      <w:sz w:val="20"/>
                      <w:szCs w:val="20"/>
                    </w:rPr>
                    <w:t xml:space="preserve">относительной влажности воздуха от 80% до 85% </w:t>
                  </w:r>
                </w:p>
                <w:p w:rsidR="00AF7E4A" w:rsidRPr="00241950" w:rsidRDefault="00AF7E4A" w:rsidP="00AF7E4A">
                  <w:pPr>
                    <w:rPr>
                      <w:sz w:val="20"/>
                      <w:szCs w:val="20"/>
                    </w:rPr>
                  </w:pPr>
                  <w:r>
                    <w:rPr>
                      <w:sz w:val="20"/>
                      <w:szCs w:val="20"/>
                    </w:rPr>
                    <w:t>включительно.</w:t>
                  </w:r>
                  <w:r w:rsidRPr="00736C69">
                    <w:rPr>
                      <w:sz w:val="20"/>
                      <w:szCs w:val="20"/>
                    </w:rPr>
                    <w:t>30 суток</w:t>
                  </w: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кг</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220</w:t>
                  </w:r>
                </w:p>
              </w:tc>
              <w:tc>
                <w:tcPr>
                  <w:tcW w:w="220" w:type="pct"/>
                  <w:tcBorders>
                    <w:top w:val="nil"/>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330,00</w:t>
                  </w:r>
                </w:p>
              </w:tc>
              <w:tc>
                <w:tcPr>
                  <w:tcW w:w="378"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363,00</w:t>
                  </w:r>
                </w:p>
              </w:tc>
              <w:tc>
                <w:tcPr>
                  <w:tcW w:w="526"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72 600,00</w:t>
                  </w:r>
                </w:p>
              </w:tc>
              <w:tc>
                <w:tcPr>
                  <w:tcW w:w="502"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79 860,00</w:t>
                  </w:r>
                </w:p>
              </w:tc>
            </w:tr>
            <w:tr w:rsidR="00AF7E4A" w:rsidTr="00AF7E4A">
              <w:trPr>
                <w:trHeight w:val="323"/>
                <w:jc w:val="center"/>
              </w:trPr>
              <w:tc>
                <w:tcPr>
                  <w:tcW w:w="893" w:type="pct"/>
                  <w:tcBorders>
                    <w:top w:val="nil"/>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proofErr w:type="spellStart"/>
                  <w:r w:rsidRPr="00AF7E4A">
                    <w:rPr>
                      <w:color w:val="000000"/>
                      <w:sz w:val="20"/>
                      <w:szCs w:val="20"/>
                    </w:rPr>
                    <w:t>Спред</w:t>
                  </w:r>
                  <w:proofErr w:type="spellEnd"/>
                  <w:r w:rsidRPr="00AF7E4A">
                    <w:rPr>
                      <w:color w:val="000000"/>
                      <w:sz w:val="20"/>
                      <w:szCs w:val="20"/>
                    </w:rPr>
                    <w:t xml:space="preserve"> </w:t>
                  </w:r>
                </w:p>
              </w:tc>
              <w:tc>
                <w:tcPr>
                  <w:tcW w:w="1525" w:type="pct"/>
                  <w:tcBorders>
                    <w:top w:val="single" w:sz="4" w:space="0" w:color="auto"/>
                    <w:left w:val="single" w:sz="4" w:space="0" w:color="auto"/>
                    <w:bottom w:val="single" w:sz="4" w:space="0" w:color="auto"/>
                    <w:right w:val="single" w:sz="4" w:space="0" w:color="auto"/>
                  </w:tcBorders>
                </w:tcPr>
                <w:p w:rsidR="00AF7E4A" w:rsidRPr="00AF4CAC" w:rsidRDefault="00AF7E4A" w:rsidP="00AF7E4A">
                  <w:pPr>
                    <w:rPr>
                      <w:sz w:val="20"/>
                      <w:szCs w:val="20"/>
                    </w:rPr>
                  </w:pPr>
                  <w:r w:rsidRPr="00736C69">
                    <w:rPr>
                      <w:sz w:val="20"/>
                      <w:szCs w:val="20"/>
                    </w:rPr>
                    <w:t>Мягкий (</w:t>
                  </w:r>
                  <w:proofErr w:type="gramStart"/>
                  <w:r w:rsidRPr="00736C69">
                    <w:rPr>
                      <w:sz w:val="20"/>
                      <w:szCs w:val="20"/>
                    </w:rPr>
                    <w:t>ММ</w:t>
                  </w:r>
                  <w:proofErr w:type="gramEnd"/>
                  <w:r w:rsidRPr="00736C69">
                    <w:rPr>
                      <w:sz w:val="20"/>
                      <w:szCs w:val="20"/>
                    </w:rPr>
                    <w:t>), жирность -72,5 % Сливочно</w:t>
                  </w:r>
                  <w:r>
                    <w:rPr>
                      <w:sz w:val="20"/>
                      <w:szCs w:val="20"/>
                    </w:rPr>
                    <w:t>-</w:t>
                  </w:r>
                  <w:r w:rsidRPr="00736C69">
                    <w:rPr>
                      <w:sz w:val="20"/>
                      <w:szCs w:val="20"/>
                    </w:rPr>
                    <w:t>растительный. Цвет кремово</w:t>
                  </w:r>
                  <w:r>
                    <w:rPr>
                      <w:sz w:val="20"/>
                      <w:szCs w:val="20"/>
                    </w:rPr>
                    <w:t>-</w:t>
                  </w:r>
                  <w:r w:rsidRPr="00736C69">
                    <w:rPr>
                      <w:sz w:val="20"/>
                      <w:szCs w:val="20"/>
                    </w:rPr>
                    <w:t>молочный. Упаковка: в картонной коробке. Соответствие ГОСТ32188-2013 Вес 10-20кг</w:t>
                  </w: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кг</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400</w:t>
                  </w:r>
                </w:p>
              </w:tc>
              <w:tc>
                <w:tcPr>
                  <w:tcW w:w="220" w:type="pct"/>
                  <w:tcBorders>
                    <w:top w:val="nil"/>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325,45</w:t>
                  </w:r>
                </w:p>
              </w:tc>
              <w:tc>
                <w:tcPr>
                  <w:tcW w:w="378"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358,00</w:t>
                  </w:r>
                </w:p>
              </w:tc>
              <w:tc>
                <w:tcPr>
                  <w:tcW w:w="526"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130 181,82</w:t>
                  </w:r>
                </w:p>
              </w:tc>
              <w:tc>
                <w:tcPr>
                  <w:tcW w:w="502"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143 200,00</w:t>
                  </w:r>
                </w:p>
              </w:tc>
            </w:tr>
            <w:tr w:rsidR="00AF7E4A" w:rsidTr="00AF7E4A">
              <w:trPr>
                <w:trHeight w:val="323"/>
                <w:jc w:val="center"/>
              </w:trPr>
              <w:tc>
                <w:tcPr>
                  <w:tcW w:w="893" w:type="pct"/>
                  <w:tcBorders>
                    <w:top w:val="nil"/>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r w:rsidRPr="00AF7E4A">
                    <w:rPr>
                      <w:color w:val="000000"/>
                      <w:sz w:val="20"/>
                      <w:szCs w:val="20"/>
                    </w:rPr>
                    <w:t>Масло «Крестьянское» или эквивалент</w:t>
                  </w:r>
                </w:p>
              </w:tc>
              <w:tc>
                <w:tcPr>
                  <w:tcW w:w="1525" w:type="pct"/>
                </w:tcPr>
                <w:p w:rsidR="00AF7E4A" w:rsidRPr="00736C69" w:rsidRDefault="00AF7E4A" w:rsidP="00AF7E4A">
                  <w:pPr>
                    <w:rPr>
                      <w:sz w:val="20"/>
                      <w:szCs w:val="20"/>
                    </w:rPr>
                  </w:pPr>
                  <w:r w:rsidRPr="00736C69">
                    <w:rPr>
                      <w:sz w:val="20"/>
                      <w:szCs w:val="20"/>
                    </w:rPr>
                    <w:t xml:space="preserve">Продукт должен соответствовать ГОСТ 32261-2013 "Масло сливочное. Технические условия" Масло сладко-сливочное несоленое </w:t>
                  </w:r>
                </w:p>
                <w:p w:rsidR="00AF7E4A" w:rsidRPr="00736C69" w:rsidRDefault="00AF7E4A" w:rsidP="00AF7E4A">
                  <w:pPr>
                    <w:rPr>
                      <w:sz w:val="20"/>
                      <w:szCs w:val="20"/>
                    </w:rPr>
                  </w:pPr>
                  <w:proofErr w:type="gramStart"/>
                  <w:r w:rsidRPr="00736C69">
                    <w:rPr>
                      <w:sz w:val="20"/>
                      <w:szCs w:val="20"/>
                    </w:rPr>
                    <w:t>Крестьянское</w:t>
                  </w:r>
                  <w:proofErr w:type="gramEnd"/>
                  <w:r w:rsidRPr="00736C69">
                    <w:rPr>
                      <w:sz w:val="20"/>
                      <w:szCs w:val="20"/>
                    </w:rPr>
                    <w:t xml:space="preserve"> (массовая доля жира не менее 72,5%).</w:t>
                  </w:r>
                  <w:r>
                    <w:rPr>
                      <w:sz w:val="20"/>
                      <w:szCs w:val="20"/>
                    </w:rPr>
                    <w:t xml:space="preserve"> </w:t>
                  </w:r>
                  <w:r w:rsidRPr="00736C69">
                    <w:rPr>
                      <w:sz w:val="20"/>
                      <w:szCs w:val="20"/>
                    </w:rPr>
                    <w:t xml:space="preserve">Жировая фаза масла должна содержать только молочный жир коровьего молока. </w:t>
                  </w:r>
                </w:p>
                <w:p w:rsidR="00AF7E4A" w:rsidRPr="00736C69" w:rsidRDefault="00AF7E4A" w:rsidP="00AF7E4A">
                  <w:pPr>
                    <w:rPr>
                      <w:sz w:val="20"/>
                      <w:szCs w:val="20"/>
                    </w:rPr>
                  </w:pPr>
                  <w:r w:rsidRPr="00736C69">
                    <w:rPr>
                      <w:sz w:val="20"/>
                      <w:szCs w:val="20"/>
                    </w:rPr>
                    <w:lastRenderedPageBreak/>
                    <w:t xml:space="preserve">Упаковочные материалы, потребительская и транспортная упаковка, используемые </w:t>
                  </w:r>
                  <w:r>
                    <w:rPr>
                      <w:sz w:val="20"/>
                      <w:szCs w:val="20"/>
                    </w:rPr>
                    <w:t xml:space="preserve">для упаковывания масла, должны </w:t>
                  </w:r>
                  <w:r w:rsidRPr="00736C69">
                    <w:rPr>
                      <w:sz w:val="20"/>
                      <w:szCs w:val="20"/>
                    </w:rPr>
                    <w:t xml:space="preserve">соответствовать требованиям </w:t>
                  </w:r>
                  <w:proofErr w:type="gramStart"/>
                  <w:r w:rsidRPr="00736C69">
                    <w:rPr>
                      <w:sz w:val="20"/>
                      <w:szCs w:val="20"/>
                    </w:rPr>
                    <w:t>ТР</w:t>
                  </w:r>
                  <w:proofErr w:type="gramEnd"/>
                  <w:r w:rsidRPr="00736C69">
                    <w:rPr>
                      <w:sz w:val="20"/>
                      <w:szCs w:val="20"/>
                    </w:rPr>
                    <w:t xml:space="preserve"> ТС 005/2011 Технический регламент Таможенного союза "О безопасности упаковки" и документам, в </w:t>
                  </w:r>
                </w:p>
                <w:p w:rsidR="00AF7E4A" w:rsidRPr="00736C69" w:rsidRDefault="00AF7E4A" w:rsidP="00AF7E4A">
                  <w:pPr>
                    <w:rPr>
                      <w:sz w:val="20"/>
                      <w:szCs w:val="20"/>
                    </w:rPr>
                  </w:pPr>
                  <w:proofErr w:type="gramStart"/>
                  <w:r w:rsidRPr="00736C69">
                    <w:rPr>
                      <w:sz w:val="20"/>
                      <w:szCs w:val="20"/>
                    </w:rPr>
                    <w:t>соответствии</w:t>
                  </w:r>
                  <w:proofErr w:type="gramEnd"/>
                  <w:r w:rsidRPr="00736C69">
                    <w:rPr>
                      <w:sz w:val="20"/>
                      <w:szCs w:val="20"/>
                    </w:rPr>
                    <w:t xml:space="preserve"> с которыми они изготовлены, и обеспечивать сохранность качества и безопасности ма</w:t>
                  </w:r>
                  <w:r>
                    <w:rPr>
                      <w:sz w:val="20"/>
                      <w:szCs w:val="20"/>
                    </w:rPr>
                    <w:t xml:space="preserve">сла при перевозках, хранении и </w:t>
                  </w:r>
                  <w:r w:rsidRPr="00736C69">
                    <w:rPr>
                      <w:sz w:val="20"/>
                      <w:szCs w:val="20"/>
                    </w:rPr>
                    <w:t>Срок годности масла</w:t>
                  </w:r>
                  <w:r>
                    <w:rPr>
                      <w:sz w:val="20"/>
                      <w:szCs w:val="20"/>
                    </w:rPr>
                    <w:t xml:space="preserve">, реализуемого монолитами, при </w:t>
                  </w:r>
                  <w:r w:rsidRPr="00736C69">
                    <w:rPr>
                      <w:sz w:val="20"/>
                      <w:szCs w:val="20"/>
                    </w:rPr>
                    <w:t>температуре (3±2)°С - не более 10 сут</w:t>
                  </w:r>
                  <w:r>
                    <w:rPr>
                      <w:sz w:val="20"/>
                      <w:szCs w:val="20"/>
                    </w:rPr>
                    <w:t>ок</w:t>
                  </w:r>
                  <w:r w:rsidRPr="00736C69">
                    <w:rPr>
                      <w:sz w:val="20"/>
                      <w:szCs w:val="20"/>
                    </w:rPr>
                    <w:t xml:space="preserve"> с момента отпуска с </w:t>
                  </w:r>
                </w:p>
                <w:p w:rsidR="00AF7E4A" w:rsidRPr="00563909" w:rsidRDefault="00AF7E4A" w:rsidP="00AF7E4A">
                  <w:pPr>
                    <w:rPr>
                      <w:sz w:val="20"/>
                      <w:szCs w:val="20"/>
                    </w:rPr>
                  </w:pPr>
                  <w:r>
                    <w:rPr>
                      <w:sz w:val="20"/>
                      <w:szCs w:val="20"/>
                    </w:rPr>
                    <w:t>предприятия.</w:t>
                  </w: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lastRenderedPageBreak/>
                    <w:t>кг</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50</w:t>
                  </w:r>
                </w:p>
              </w:tc>
              <w:tc>
                <w:tcPr>
                  <w:tcW w:w="220" w:type="pct"/>
                  <w:tcBorders>
                    <w:top w:val="nil"/>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460,00</w:t>
                  </w:r>
                </w:p>
              </w:tc>
              <w:tc>
                <w:tcPr>
                  <w:tcW w:w="378"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506,00</w:t>
                  </w:r>
                </w:p>
              </w:tc>
              <w:tc>
                <w:tcPr>
                  <w:tcW w:w="526"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23 000,00</w:t>
                  </w:r>
                </w:p>
              </w:tc>
              <w:tc>
                <w:tcPr>
                  <w:tcW w:w="502"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25 300,00</w:t>
                  </w:r>
                </w:p>
              </w:tc>
            </w:tr>
            <w:tr w:rsidR="00AF7E4A" w:rsidTr="00AF7E4A">
              <w:trPr>
                <w:trHeight w:val="323"/>
                <w:jc w:val="center"/>
              </w:trPr>
              <w:tc>
                <w:tcPr>
                  <w:tcW w:w="893" w:type="pct"/>
                  <w:tcBorders>
                    <w:top w:val="nil"/>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r w:rsidRPr="00AF7E4A">
                    <w:rPr>
                      <w:color w:val="000000"/>
                      <w:sz w:val="20"/>
                      <w:szCs w:val="20"/>
                    </w:rPr>
                    <w:lastRenderedPageBreak/>
                    <w:t xml:space="preserve">Маргарин </w:t>
                  </w:r>
                </w:p>
              </w:tc>
              <w:tc>
                <w:tcPr>
                  <w:tcW w:w="1525" w:type="pct"/>
                  <w:tcBorders>
                    <w:top w:val="single" w:sz="4" w:space="0" w:color="auto"/>
                    <w:left w:val="single" w:sz="4" w:space="0" w:color="auto"/>
                    <w:bottom w:val="single" w:sz="4" w:space="0" w:color="auto"/>
                    <w:right w:val="single" w:sz="4" w:space="0" w:color="auto"/>
                  </w:tcBorders>
                </w:tcPr>
                <w:p w:rsidR="00AF7E4A" w:rsidRPr="00736C69" w:rsidRDefault="00AF7E4A" w:rsidP="00AF7E4A">
                  <w:pPr>
                    <w:rPr>
                      <w:sz w:val="20"/>
                      <w:szCs w:val="20"/>
                    </w:rPr>
                  </w:pPr>
                  <w:r w:rsidRPr="00736C69">
                    <w:rPr>
                      <w:sz w:val="20"/>
                      <w:szCs w:val="20"/>
                    </w:rPr>
                    <w:t xml:space="preserve">ГОСТ 32188-2013 Маргарины. Общие технические условия. Твердый маргарин марки МТ. Вкус и запах </w:t>
                  </w:r>
                  <w:proofErr w:type="gramStart"/>
                  <w:r w:rsidRPr="00736C69">
                    <w:rPr>
                      <w:sz w:val="20"/>
                      <w:szCs w:val="20"/>
                    </w:rPr>
                    <w:t>чистые</w:t>
                  </w:r>
                  <w:proofErr w:type="gramEnd"/>
                  <w:r w:rsidRPr="00736C69">
                    <w:rPr>
                      <w:sz w:val="20"/>
                      <w:szCs w:val="20"/>
                    </w:rPr>
                    <w:t xml:space="preserve">, с привкусом и </w:t>
                  </w:r>
                </w:p>
                <w:p w:rsidR="00AF7E4A" w:rsidRPr="00736C69" w:rsidRDefault="00AF7E4A" w:rsidP="00AF7E4A">
                  <w:pPr>
                    <w:rPr>
                      <w:sz w:val="20"/>
                      <w:szCs w:val="20"/>
                    </w:rPr>
                  </w:pPr>
                  <w:r w:rsidRPr="00736C69">
                    <w:rPr>
                      <w:sz w:val="20"/>
                      <w:szCs w:val="20"/>
                    </w:rPr>
                    <w:t xml:space="preserve">запахом введенных пищевкусовых и ароматических добавок в соответствии с ТД на маргарин конкретного наименования. </w:t>
                  </w:r>
                </w:p>
                <w:p w:rsidR="00AF7E4A" w:rsidRPr="00736C69" w:rsidRDefault="00AF7E4A" w:rsidP="00AF7E4A">
                  <w:pPr>
                    <w:rPr>
                      <w:sz w:val="20"/>
                      <w:szCs w:val="20"/>
                    </w:rPr>
                  </w:pPr>
                  <w:r w:rsidRPr="00736C69">
                    <w:rPr>
                      <w:sz w:val="20"/>
                      <w:szCs w:val="20"/>
                    </w:rPr>
                    <w:t xml:space="preserve">Посторонние привкусы и запахи не допускаются. При температуре (20±2) °C Консистенция пластичная, плотная, однородная; при введении пищевкусовых добавок допускается мажущаяся. Поверхность среза блестящая или </w:t>
                  </w:r>
                  <w:proofErr w:type="spellStart"/>
                  <w:r w:rsidRPr="00736C69">
                    <w:rPr>
                      <w:sz w:val="20"/>
                      <w:szCs w:val="20"/>
                    </w:rPr>
                    <w:t>слабоблестящая</w:t>
                  </w:r>
                  <w:proofErr w:type="spellEnd"/>
                  <w:r w:rsidRPr="00736C69">
                    <w:rPr>
                      <w:sz w:val="20"/>
                      <w:szCs w:val="20"/>
                    </w:rPr>
                    <w:t xml:space="preserve">, сухая на вид; </w:t>
                  </w:r>
                  <w:proofErr w:type="gramStart"/>
                  <w:r w:rsidRPr="00736C69">
                    <w:rPr>
                      <w:sz w:val="20"/>
                      <w:szCs w:val="20"/>
                    </w:rPr>
                    <w:t>при</w:t>
                  </w:r>
                  <w:proofErr w:type="gramEnd"/>
                  <w:r w:rsidRPr="00736C69">
                    <w:rPr>
                      <w:sz w:val="20"/>
                      <w:szCs w:val="20"/>
                    </w:rPr>
                    <w:t xml:space="preserve"> </w:t>
                  </w:r>
                </w:p>
                <w:p w:rsidR="00AF7E4A" w:rsidRPr="00736C69" w:rsidRDefault="00AF7E4A" w:rsidP="00AF7E4A">
                  <w:pPr>
                    <w:rPr>
                      <w:sz w:val="20"/>
                      <w:szCs w:val="20"/>
                    </w:rPr>
                  </w:pPr>
                  <w:r w:rsidRPr="00736C69">
                    <w:rPr>
                      <w:sz w:val="20"/>
                      <w:szCs w:val="20"/>
                    </w:rPr>
                    <w:t xml:space="preserve">введении пищевкусовых добавок допускается </w:t>
                  </w:r>
                  <w:proofErr w:type="gramStart"/>
                  <w:r w:rsidRPr="00736C69">
                    <w:rPr>
                      <w:sz w:val="20"/>
                      <w:szCs w:val="20"/>
                    </w:rPr>
                    <w:t>матовая</w:t>
                  </w:r>
                  <w:proofErr w:type="gramEnd"/>
                  <w:r w:rsidRPr="00736C69">
                    <w:rPr>
                      <w:sz w:val="20"/>
                      <w:szCs w:val="20"/>
                    </w:rPr>
                    <w:t xml:space="preserve">. </w:t>
                  </w:r>
                  <w:proofErr w:type="gramStart"/>
                  <w:r w:rsidRPr="00736C69">
                    <w:rPr>
                      <w:sz w:val="20"/>
                      <w:szCs w:val="20"/>
                    </w:rPr>
                    <w:t>Цвет от светло-желтого до желтого, однородный по всей массе или обусловленный введенными добавками, в соответствии с НД или ТД на маргарин конкретного наименования.</w:t>
                  </w:r>
                  <w:proofErr w:type="gramEnd"/>
                  <w:r w:rsidRPr="00736C69">
                    <w:rPr>
                      <w:sz w:val="20"/>
                      <w:szCs w:val="20"/>
                    </w:rPr>
                    <w:t xml:space="preserve"> Значения показателей безопасности и нормы микробиологических показателей в компонентах сырья не должны превышать нормативов, установленных </w:t>
                  </w:r>
                  <w:proofErr w:type="gramStart"/>
                  <w:r w:rsidRPr="00736C69">
                    <w:rPr>
                      <w:sz w:val="20"/>
                      <w:szCs w:val="20"/>
                    </w:rPr>
                    <w:t>ТР</w:t>
                  </w:r>
                  <w:proofErr w:type="gramEnd"/>
                  <w:r w:rsidRPr="00736C69">
                    <w:rPr>
                      <w:sz w:val="20"/>
                      <w:szCs w:val="20"/>
                    </w:rPr>
                    <w:t xml:space="preserve"> ТС 024/2011 Технический регламент Таможенного союза "Технический регламент на масложировую продукцию", или по </w:t>
                  </w:r>
                </w:p>
                <w:p w:rsidR="00AF7E4A" w:rsidRPr="00736C69" w:rsidRDefault="00AF7E4A" w:rsidP="00AF7E4A">
                  <w:pPr>
                    <w:rPr>
                      <w:sz w:val="20"/>
                      <w:szCs w:val="20"/>
                    </w:rPr>
                  </w:pPr>
                  <w:r w:rsidRPr="00736C69">
                    <w:rPr>
                      <w:sz w:val="20"/>
                      <w:szCs w:val="20"/>
                    </w:rPr>
                    <w:t>нормативному документу, действующему на территории государства, принявшего стандарт.</w:t>
                  </w:r>
                </w:p>
                <w:p w:rsidR="00AF7E4A" w:rsidRPr="00736C69" w:rsidRDefault="00AF7E4A" w:rsidP="00AF7E4A">
                  <w:pPr>
                    <w:rPr>
                      <w:sz w:val="20"/>
                      <w:szCs w:val="20"/>
                    </w:rPr>
                  </w:pPr>
                  <w:r w:rsidRPr="00736C69">
                    <w:rPr>
                      <w:sz w:val="20"/>
                      <w:szCs w:val="20"/>
                    </w:rPr>
                    <w:t xml:space="preserve">Продукт упакован </w:t>
                  </w:r>
                  <w:r>
                    <w:rPr>
                      <w:sz w:val="20"/>
                      <w:szCs w:val="20"/>
                    </w:rPr>
                    <w:t>в виде брусков массой нетто 180</w:t>
                  </w:r>
                  <w:r w:rsidRPr="00736C69">
                    <w:rPr>
                      <w:sz w:val="20"/>
                      <w:szCs w:val="20"/>
                    </w:rPr>
                    <w:t xml:space="preserve"> г, завернутых в пергамент по ГОСТ 1341, </w:t>
                  </w:r>
                  <w:proofErr w:type="spellStart"/>
                  <w:r w:rsidRPr="00736C69">
                    <w:rPr>
                      <w:sz w:val="20"/>
                      <w:szCs w:val="20"/>
                    </w:rPr>
                    <w:t>кашированную</w:t>
                  </w:r>
                  <w:proofErr w:type="spellEnd"/>
                  <w:r w:rsidRPr="00736C69">
                    <w:rPr>
                      <w:sz w:val="20"/>
                      <w:szCs w:val="20"/>
                    </w:rPr>
                    <w:t xml:space="preserve"> фольгу или другие упаковочные материалы, </w:t>
                  </w:r>
                </w:p>
                <w:p w:rsidR="00AF7E4A" w:rsidRPr="00736C69" w:rsidRDefault="00AF7E4A" w:rsidP="00AF7E4A">
                  <w:pPr>
                    <w:rPr>
                      <w:sz w:val="20"/>
                      <w:szCs w:val="20"/>
                    </w:rPr>
                  </w:pPr>
                  <w:proofErr w:type="gramStart"/>
                  <w:r w:rsidRPr="00736C69">
                    <w:rPr>
                      <w:sz w:val="20"/>
                      <w:szCs w:val="20"/>
                    </w:rPr>
                    <w:t>разрешенные</w:t>
                  </w:r>
                  <w:proofErr w:type="gramEnd"/>
                  <w:r w:rsidRPr="00736C69">
                    <w:rPr>
                      <w:sz w:val="20"/>
                      <w:szCs w:val="20"/>
                    </w:rPr>
                    <w:t xml:space="preserve"> уполномоченным органом для упаковывания жировых продуктов.</w:t>
                  </w:r>
                </w:p>
                <w:p w:rsidR="00AF7E4A" w:rsidRPr="00736C69" w:rsidRDefault="00AF7E4A" w:rsidP="00AF7E4A">
                  <w:pPr>
                    <w:rPr>
                      <w:sz w:val="20"/>
                      <w:szCs w:val="20"/>
                    </w:rPr>
                  </w:pPr>
                  <w:r w:rsidRPr="00736C69">
                    <w:rPr>
                      <w:sz w:val="20"/>
                      <w:szCs w:val="20"/>
                    </w:rPr>
                    <w:t xml:space="preserve">Маргарины хранят в складских помещениях или </w:t>
                  </w:r>
                </w:p>
                <w:p w:rsidR="00AF7E4A" w:rsidRPr="00241950" w:rsidRDefault="00AF7E4A" w:rsidP="00AF7E4A">
                  <w:pPr>
                    <w:rPr>
                      <w:sz w:val="20"/>
                      <w:szCs w:val="20"/>
                    </w:rPr>
                  </w:pPr>
                  <w:proofErr w:type="gramStart"/>
                  <w:r w:rsidRPr="00736C69">
                    <w:rPr>
                      <w:sz w:val="20"/>
                      <w:szCs w:val="20"/>
                    </w:rPr>
                    <w:t>холодильниках при температуре от минус 20 °C до плюс 15 °C при постоянной циркуляции воздуха.</w:t>
                  </w:r>
                  <w:proofErr w:type="gramEnd"/>
                  <w:r>
                    <w:rPr>
                      <w:sz w:val="20"/>
                      <w:szCs w:val="20"/>
                    </w:rPr>
                    <w:t xml:space="preserve"> </w:t>
                  </w:r>
                  <w:r w:rsidRPr="00736C69">
                    <w:rPr>
                      <w:sz w:val="20"/>
                      <w:szCs w:val="20"/>
                    </w:rPr>
                    <w:t xml:space="preserve">Не </w:t>
                  </w:r>
                  <w:r w:rsidRPr="00736C69">
                    <w:rPr>
                      <w:sz w:val="20"/>
                      <w:szCs w:val="20"/>
                    </w:rPr>
                    <w:lastRenderedPageBreak/>
                    <w:t>допускается хранение маргарина вместе с продуктами, обладающими резким специфическим запахом.</w:t>
                  </w: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lastRenderedPageBreak/>
                    <w:t>шт.</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500</w:t>
                  </w:r>
                </w:p>
              </w:tc>
              <w:tc>
                <w:tcPr>
                  <w:tcW w:w="220" w:type="pct"/>
                  <w:tcBorders>
                    <w:top w:val="nil"/>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22,64</w:t>
                  </w:r>
                </w:p>
              </w:tc>
              <w:tc>
                <w:tcPr>
                  <w:tcW w:w="378"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24,90</w:t>
                  </w:r>
                </w:p>
              </w:tc>
              <w:tc>
                <w:tcPr>
                  <w:tcW w:w="526"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11 318,18</w:t>
                  </w:r>
                </w:p>
              </w:tc>
              <w:tc>
                <w:tcPr>
                  <w:tcW w:w="502"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12 450,00</w:t>
                  </w:r>
                </w:p>
              </w:tc>
            </w:tr>
            <w:tr w:rsidR="00AF7E4A" w:rsidTr="00AF7E4A">
              <w:trPr>
                <w:trHeight w:val="323"/>
                <w:jc w:val="center"/>
              </w:trPr>
              <w:tc>
                <w:tcPr>
                  <w:tcW w:w="893" w:type="pct"/>
                  <w:tcBorders>
                    <w:top w:val="nil"/>
                    <w:left w:val="single" w:sz="4" w:space="0" w:color="auto"/>
                    <w:bottom w:val="single" w:sz="4" w:space="0" w:color="auto"/>
                    <w:right w:val="single" w:sz="4" w:space="0" w:color="auto"/>
                  </w:tcBorders>
                  <w:shd w:val="clear" w:color="auto" w:fill="auto"/>
                </w:tcPr>
                <w:p w:rsidR="00AF7E4A" w:rsidRPr="00AF7E4A" w:rsidRDefault="00AF7E4A" w:rsidP="00AF7E4A">
                  <w:pPr>
                    <w:rPr>
                      <w:color w:val="000000"/>
                      <w:sz w:val="20"/>
                      <w:szCs w:val="20"/>
                    </w:rPr>
                  </w:pPr>
                  <w:r w:rsidRPr="00AF7E4A">
                    <w:rPr>
                      <w:color w:val="000000"/>
                      <w:sz w:val="20"/>
                      <w:szCs w:val="20"/>
                    </w:rPr>
                    <w:lastRenderedPageBreak/>
                    <w:t xml:space="preserve">Маргарин </w:t>
                  </w:r>
                </w:p>
              </w:tc>
              <w:tc>
                <w:tcPr>
                  <w:tcW w:w="1525" w:type="pct"/>
                  <w:tcBorders>
                    <w:top w:val="single" w:sz="4" w:space="0" w:color="auto"/>
                    <w:left w:val="single" w:sz="4" w:space="0" w:color="auto"/>
                    <w:bottom w:val="single" w:sz="4" w:space="0" w:color="auto"/>
                    <w:right w:val="single" w:sz="4" w:space="0" w:color="auto"/>
                  </w:tcBorders>
                </w:tcPr>
                <w:p w:rsidR="00AF7E4A" w:rsidRPr="00736C69" w:rsidRDefault="00AF7E4A" w:rsidP="00AF7E4A">
                  <w:pPr>
                    <w:rPr>
                      <w:sz w:val="20"/>
                      <w:szCs w:val="20"/>
                    </w:rPr>
                  </w:pPr>
                  <w:r w:rsidRPr="00736C69">
                    <w:rPr>
                      <w:sz w:val="20"/>
                      <w:szCs w:val="20"/>
                    </w:rPr>
                    <w:t xml:space="preserve">ГОСТ 32188-2013 Маргарины. Общие технические условия. Твердый маргарин марки МТ. </w:t>
                  </w:r>
                  <w:proofErr w:type="gramStart"/>
                  <w:r w:rsidRPr="00736C69">
                    <w:rPr>
                      <w:sz w:val="20"/>
                      <w:szCs w:val="20"/>
                    </w:rPr>
                    <w:t>Вкус</w:t>
                  </w:r>
                  <w:r>
                    <w:rPr>
                      <w:sz w:val="20"/>
                      <w:szCs w:val="20"/>
                    </w:rPr>
                    <w:t xml:space="preserve"> и запах чистые, с привкусом и </w:t>
                  </w:r>
                  <w:r w:rsidRPr="00736C69">
                    <w:rPr>
                      <w:sz w:val="20"/>
                      <w:szCs w:val="20"/>
                    </w:rPr>
                    <w:t xml:space="preserve">запахом введенных пищевкусовых и ароматических добавок в соответствии с ТД на маргарин конкретного наименования. </w:t>
                  </w:r>
                  <w:proofErr w:type="gramEnd"/>
                </w:p>
                <w:p w:rsidR="00AF7E4A" w:rsidRPr="00736C69" w:rsidRDefault="00AF7E4A" w:rsidP="00AF7E4A">
                  <w:pPr>
                    <w:rPr>
                      <w:sz w:val="20"/>
                      <w:szCs w:val="20"/>
                    </w:rPr>
                  </w:pPr>
                  <w:r w:rsidRPr="00736C69">
                    <w:rPr>
                      <w:sz w:val="20"/>
                      <w:szCs w:val="20"/>
                    </w:rPr>
                    <w:t>Посторонние привкусы и запахи не допускаются. При температуре (20±2) °C Консистенция пласти</w:t>
                  </w:r>
                  <w:r>
                    <w:rPr>
                      <w:sz w:val="20"/>
                      <w:szCs w:val="20"/>
                    </w:rPr>
                    <w:t xml:space="preserve">чная, плотная, однородная; при </w:t>
                  </w:r>
                  <w:r w:rsidRPr="00736C69">
                    <w:rPr>
                      <w:sz w:val="20"/>
                      <w:szCs w:val="20"/>
                    </w:rPr>
                    <w:t xml:space="preserve">введении пищевкусовых добавок допускается мажущаяся. Поверхность среза блестящая или </w:t>
                  </w:r>
                  <w:proofErr w:type="spellStart"/>
                  <w:r w:rsidRPr="00736C69">
                    <w:rPr>
                      <w:sz w:val="20"/>
                      <w:szCs w:val="20"/>
                    </w:rPr>
                    <w:t>сла</w:t>
                  </w:r>
                  <w:r>
                    <w:rPr>
                      <w:sz w:val="20"/>
                      <w:szCs w:val="20"/>
                    </w:rPr>
                    <w:t>боблестящая</w:t>
                  </w:r>
                  <w:proofErr w:type="spellEnd"/>
                  <w:r>
                    <w:rPr>
                      <w:sz w:val="20"/>
                      <w:szCs w:val="20"/>
                    </w:rPr>
                    <w:t xml:space="preserve">, сухая на вид; при </w:t>
                  </w:r>
                  <w:r w:rsidRPr="00736C69">
                    <w:rPr>
                      <w:sz w:val="20"/>
                      <w:szCs w:val="20"/>
                    </w:rPr>
                    <w:t xml:space="preserve">введении пищевкусовых добавок допускается матовая. </w:t>
                  </w:r>
                  <w:proofErr w:type="gramStart"/>
                  <w:r w:rsidRPr="00736C69">
                    <w:rPr>
                      <w:sz w:val="20"/>
                      <w:szCs w:val="20"/>
                    </w:rPr>
                    <w:t>Цвет от светло-желтого до желтого</w:t>
                  </w:r>
                  <w:r>
                    <w:rPr>
                      <w:sz w:val="20"/>
                      <w:szCs w:val="20"/>
                    </w:rPr>
                    <w:t xml:space="preserve">, однородный по всей массе или </w:t>
                  </w:r>
                  <w:r w:rsidRPr="00736C69">
                    <w:rPr>
                      <w:sz w:val="20"/>
                      <w:szCs w:val="20"/>
                    </w:rPr>
                    <w:t>обусловленный введенными добавками, в соответствии с НД или ТД на маргарин конкретного наименования.</w:t>
                  </w:r>
                  <w:proofErr w:type="gramEnd"/>
                  <w:r w:rsidRPr="00736C69">
                    <w:rPr>
                      <w:sz w:val="20"/>
                      <w:szCs w:val="20"/>
                    </w:rPr>
                    <w:t xml:space="preserve"> Значения показателей </w:t>
                  </w:r>
                </w:p>
                <w:p w:rsidR="00AF7E4A" w:rsidRPr="00736C69" w:rsidRDefault="00AF7E4A" w:rsidP="00AF7E4A">
                  <w:pPr>
                    <w:rPr>
                      <w:sz w:val="20"/>
                      <w:szCs w:val="20"/>
                    </w:rPr>
                  </w:pPr>
                  <w:r w:rsidRPr="00736C69">
                    <w:rPr>
                      <w:sz w:val="20"/>
                      <w:szCs w:val="20"/>
                    </w:rPr>
                    <w:t xml:space="preserve">безопасности и нормы микробиологических показателей в компонентах сырья не должны превышать нормативов, установленных </w:t>
                  </w:r>
                  <w:proofErr w:type="gramStart"/>
                  <w:r w:rsidRPr="00736C69">
                    <w:rPr>
                      <w:sz w:val="20"/>
                      <w:szCs w:val="20"/>
                    </w:rPr>
                    <w:t>ТР</w:t>
                  </w:r>
                  <w:proofErr w:type="gramEnd"/>
                  <w:r w:rsidRPr="00736C69">
                    <w:rPr>
                      <w:sz w:val="20"/>
                      <w:szCs w:val="20"/>
                    </w:rPr>
                    <w:t xml:space="preserve"> </w:t>
                  </w:r>
                </w:p>
                <w:p w:rsidR="00AF7E4A" w:rsidRPr="00241950" w:rsidRDefault="00AF7E4A" w:rsidP="00AF7E4A">
                  <w:pPr>
                    <w:rPr>
                      <w:sz w:val="20"/>
                      <w:szCs w:val="20"/>
                    </w:rPr>
                  </w:pPr>
                  <w:r w:rsidRPr="00736C69">
                    <w:rPr>
                      <w:sz w:val="20"/>
                      <w:szCs w:val="20"/>
                    </w:rPr>
                    <w:t>ТС 024/2011 Технический регламент Таможенного союза "Технический регламент на м</w:t>
                  </w:r>
                  <w:r>
                    <w:rPr>
                      <w:sz w:val="20"/>
                      <w:szCs w:val="20"/>
                    </w:rPr>
                    <w:t xml:space="preserve">асложировую продукцию", или по </w:t>
                  </w:r>
                  <w:r w:rsidRPr="00736C69">
                    <w:rPr>
                      <w:sz w:val="20"/>
                      <w:szCs w:val="20"/>
                    </w:rPr>
                    <w:t>нормативному документу, действующему на территории государства, принявшего ста</w:t>
                  </w:r>
                  <w:r>
                    <w:rPr>
                      <w:sz w:val="20"/>
                      <w:szCs w:val="20"/>
                    </w:rPr>
                    <w:t>ндарт.</w:t>
                  </w:r>
                  <w:r w:rsidRPr="00736C69">
                    <w:rPr>
                      <w:sz w:val="20"/>
                      <w:szCs w:val="20"/>
                    </w:rPr>
                    <w:t xml:space="preserve"> Продукт упакован</w:t>
                  </w:r>
                  <w:r>
                    <w:rPr>
                      <w:sz w:val="20"/>
                      <w:szCs w:val="20"/>
                    </w:rPr>
                    <w:t xml:space="preserve"> в коробки 5-10-20 кг, завернутых в пергамент по </w:t>
                  </w:r>
                  <w:r w:rsidRPr="00736C69">
                    <w:rPr>
                      <w:sz w:val="20"/>
                      <w:szCs w:val="20"/>
                    </w:rPr>
                    <w:t xml:space="preserve">ГОСТ 1341, </w:t>
                  </w:r>
                  <w:proofErr w:type="spellStart"/>
                  <w:r w:rsidRPr="00736C69">
                    <w:rPr>
                      <w:sz w:val="20"/>
                      <w:szCs w:val="20"/>
                    </w:rPr>
                    <w:t>кашированную</w:t>
                  </w:r>
                  <w:proofErr w:type="spellEnd"/>
                  <w:r w:rsidRPr="00736C69">
                    <w:rPr>
                      <w:sz w:val="20"/>
                      <w:szCs w:val="20"/>
                    </w:rPr>
                    <w:t xml:space="preserve"> фольгу или</w:t>
                  </w:r>
                  <w:r>
                    <w:rPr>
                      <w:sz w:val="20"/>
                      <w:szCs w:val="20"/>
                    </w:rPr>
                    <w:t xml:space="preserve"> другие упаковочные материалы, </w:t>
                  </w:r>
                  <w:r w:rsidRPr="00736C69">
                    <w:rPr>
                      <w:sz w:val="20"/>
                      <w:szCs w:val="20"/>
                    </w:rPr>
                    <w:t xml:space="preserve">разрешенные уполномоченным органом для </w:t>
                  </w:r>
                  <w:r>
                    <w:rPr>
                      <w:sz w:val="20"/>
                      <w:szCs w:val="20"/>
                    </w:rPr>
                    <w:t xml:space="preserve">упаковывания жировых продуктов. </w:t>
                  </w:r>
                  <w:proofErr w:type="gramStart"/>
                  <w:r w:rsidRPr="00736C69">
                    <w:rPr>
                      <w:sz w:val="20"/>
                      <w:szCs w:val="20"/>
                    </w:rPr>
                    <w:t>Маргарины хранят в складских по</w:t>
                  </w:r>
                  <w:r>
                    <w:rPr>
                      <w:sz w:val="20"/>
                      <w:szCs w:val="20"/>
                    </w:rPr>
                    <w:t xml:space="preserve">мещениях или </w:t>
                  </w:r>
                  <w:r w:rsidRPr="00736C69">
                    <w:rPr>
                      <w:sz w:val="20"/>
                      <w:szCs w:val="20"/>
                    </w:rPr>
                    <w:t>холодильниках при темпера</w:t>
                  </w:r>
                  <w:r>
                    <w:rPr>
                      <w:sz w:val="20"/>
                      <w:szCs w:val="20"/>
                    </w:rPr>
                    <w:t xml:space="preserve">туре от минус 20 °C до плюс 15 </w:t>
                  </w:r>
                  <w:r w:rsidRPr="00736C69">
                    <w:rPr>
                      <w:sz w:val="20"/>
                      <w:szCs w:val="20"/>
                    </w:rPr>
                    <w:t>°C при постоянной цир</w:t>
                  </w:r>
                  <w:r>
                    <w:rPr>
                      <w:sz w:val="20"/>
                      <w:szCs w:val="20"/>
                    </w:rPr>
                    <w:t>куляции воздуха.</w:t>
                  </w:r>
                  <w:proofErr w:type="gramEnd"/>
                  <w:r>
                    <w:rPr>
                      <w:sz w:val="20"/>
                      <w:szCs w:val="20"/>
                    </w:rPr>
                    <w:t xml:space="preserve"> Не допускается </w:t>
                  </w:r>
                  <w:r w:rsidRPr="00736C69">
                    <w:rPr>
                      <w:sz w:val="20"/>
                      <w:szCs w:val="20"/>
                    </w:rPr>
                    <w:t>хранение маргарина вместе с продуктами, обладающими резким специфическим запахом.</w:t>
                  </w: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кг</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400</w:t>
                  </w:r>
                </w:p>
              </w:tc>
              <w:tc>
                <w:tcPr>
                  <w:tcW w:w="220" w:type="pct"/>
                  <w:tcBorders>
                    <w:top w:val="nil"/>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r w:rsidRPr="00AF7E4A">
                    <w:rPr>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138,55</w:t>
                  </w:r>
                </w:p>
              </w:tc>
              <w:tc>
                <w:tcPr>
                  <w:tcW w:w="378"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152,40</w:t>
                  </w:r>
                </w:p>
              </w:tc>
              <w:tc>
                <w:tcPr>
                  <w:tcW w:w="526"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55 418,18</w:t>
                  </w:r>
                </w:p>
              </w:tc>
              <w:tc>
                <w:tcPr>
                  <w:tcW w:w="502" w:type="pct"/>
                  <w:tcBorders>
                    <w:top w:val="nil"/>
                    <w:left w:val="nil"/>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r w:rsidRPr="00AF7E4A">
                    <w:rPr>
                      <w:color w:val="000000"/>
                      <w:sz w:val="20"/>
                      <w:szCs w:val="20"/>
                    </w:rPr>
                    <w:t>60 960,00</w:t>
                  </w:r>
                </w:p>
              </w:tc>
            </w:tr>
            <w:tr w:rsidR="00AF7E4A" w:rsidTr="00AF7E4A">
              <w:trPr>
                <w:trHeight w:val="190"/>
                <w:jc w:val="center"/>
              </w:trPr>
              <w:tc>
                <w:tcPr>
                  <w:tcW w:w="893" w:type="pct"/>
                  <w:vMerge w:val="restart"/>
                  <w:tcBorders>
                    <w:top w:val="nil"/>
                    <w:left w:val="single" w:sz="4" w:space="0" w:color="auto"/>
                    <w:right w:val="single" w:sz="4" w:space="0" w:color="auto"/>
                  </w:tcBorders>
                  <w:shd w:val="clear" w:color="auto" w:fill="auto"/>
                </w:tcPr>
                <w:p w:rsidR="00AF7E4A" w:rsidRPr="00AF7E4A" w:rsidRDefault="00AF7E4A" w:rsidP="00AF7E4A">
                  <w:pPr>
                    <w:rPr>
                      <w:b/>
                      <w:color w:val="000000"/>
                      <w:sz w:val="20"/>
                      <w:szCs w:val="20"/>
                    </w:rPr>
                  </w:pPr>
                  <w:r w:rsidRPr="00AF7E4A">
                    <w:rPr>
                      <w:b/>
                      <w:sz w:val="20"/>
                      <w:szCs w:val="20"/>
                    </w:rPr>
                    <w:t>итого</w:t>
                  </w:r>
                  <w:r w:rsidRPr="00AF7E4A">
                    <w:rPr>
                      <w:sz w:val="20"/>
                      <w:szCs w:val="20"/>
                    </w:rPr>
                    <w:t xml:space="preserve"> </w:t>
                  </w:r>
                  <w:r w:rsidRPr="00AF7E4A">
                    <w:rPr>
                      <w:b/>
                      <w:sz w:val="20"/>
                      <w:szCs w:val="20"/>
                    </w:rPr>
                    <w:t>начальная (максимальная) цена</w:t>
                  </w:r>
                </w:p>
              </w:tc>
              <w:tc>
                <w:tcPr>
                  <w:tcW w:w="1525" w:type="pct"/>
                  <w:vMerge w:val="restart"/>
                  <w:tcBorders>
                    <w:top w:val="nil"/>
                    <w:left w:val="single" w:sz="4" w:space="0" w:color="auto"/>
                    <w:right w:val="single" w:sz="4" w:space="0" w:color="auto"/>
                  </w:tcBorders>
                </w:tcPr>
                <w:p w:rsidR="00AF7E4A" w:rsidRPr="00AF7E4A" w:rsidRDefault="00AF7E4A" w:rsidP="00AF7E4A">
                  <w:pPr>
                    <w:rPr>
                      <w:b/>
                      <w:bCs/>
                      <w:color w:val="000000"/>
                      <w:sz w:val="20"/>
                      <w:szCs w:val="20"/>
                    </w:rPr>
                  </w:pPr>
                </w:p>
              </w:tc>
              <w:tc>
                <w:tcPr>
                  <w:tcW w:w="269"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b/>
                      <w:bCs/>
                      <w:color w:val="000000"/>
                      <w:sz w:val="20"/>
                      <w:szCs w:val="20"/>
                    </w:rPr>
                  </w:pPr>
                  <w:r w:rsidRPr="00AF7E4A">
                    <w:rPr>
                      <w:b/>
                      <w:bCs/>
                      <w:color w:val="000000"/>
                      <w:sz w:val="20"/>
                      <w:szCs w:val="20"/>
                    </w:rPr>
                    <w:t>кг</w:t>
                  </w:r>
                </w:p>
              </w:tc>
              <w:tc>
                <w:tcPr>
                  <w:tcW w:w="283" w:type="pct"/>
                  <w:tcBorders>
                    <w:top w:val="nil"/>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b/>
                      <w:bCs/>
                      <w:color w:val="000000"/>
                      <w:sz w:val="20"/>
                      <w:szCs w:val="20"/>
                    </w:rPr>
                  </w:pPr>
                  <w:r w:rsidRPr="00AF7E4A">
                    <w:rPr>
                      <w:b/>
                      <w:bCs/>
                      <w:color w:val="000000"/>
                      <w:sz w:val="20"/>
                      <w:szCs w:val="20"/>
                    </w:rPr>
                    <w:t>1496</w:t>
                  </w:r>
                </w:p>
              </w:tc>
              <w:tc>
                <w:tcPr>
                  <w:tcW w:w="220" w:type="pct"/>
                  <w:vMerge w:val="restart"/>
                  <w:tcBorders>
                    <w:top w:val="nil"/>
                    <w:left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p>
              </w:tc>
              <w:tc>
                <w:tcPr>
                  <w:tcW w:w="404" w:type="pct"/>
                  <w:vMerge w:val="restart"/>
                  <w:tcBorders>
                    <w:top w:val="nil"/>
                    <w:left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p>
              </w:tc>
              <w:tc>
                <w:tcPr>
                  <w:tcW w:w="378" w:type="pct"/>
                  <w:vMerge w:val="restart"/>
                  <w:tcBorders>
                    <w:top w:val="nil"/>
                    <w:left w:val="single" w:sz="4" w:space="0" w:color="auto"/>
                    <w:right w:val="single" w:sz="4" w:space="0" w:color="auto"/>
                  </w:tcBorders>
                  <w:vAlign w:val="center"/>
                </w:tcPr>
                <w:p w:rsidR="00AF7E4A" w:rsidRPr="00AF7E4A" w:rsidRDefault="00AF7E4A" w:rsidP="00AF7E4A">
                  <w:pPr>
                    <w:rPr>
                      <w:b/>
                      <w:bCs/>
                      <w:color w:val="000000"/>
                      <w:sz w:val="20"/>
                      <w:szCs w:val="20"/>
                    </w:rPr>
                  </w:pPr>
                </w:p>
              </w:tc>
              <w:tc>
                <w:tcPr>
                  <w:tcW w:w="526" w:type="pct"/>
                  <w:vMerge w:val="restart"/>
                  <w:tcBorders>
                    <w:top w:val="nil"/>
                    <w:left w:val="single" w:sz="4" w:space="0" w:color="auto"/>
                    <w:right w:val="single" w:sz="4" w:space="0" w:color="auto"/>
                  </w:tcBorders>
                  <w:shd w:val="clear" w:color="auto" w:fill="auto"/>
                  <w:vAlign w:val="center"/>
                </w:tcPr>
                <w:p w:rsidR="00AF7E4A" w:rsidRPr="00AF7E4A" w:rsidRDefault="00AF7E4A" w:rsidP="00AF7E4A">
                  <w:pPr>
                    <w:rPr>
                      <w:b/>
                      <w:bCs/>
                      <w:color w:val="000000"/>
                      <w:sz w:val="20"/>
                      <w:szCs w:val="20"/>
                    </w:rPr>
                  </w:pPr>
                  <w:r w:rsidRPr="00AF7E4A">
                    <w:rPr>
                      <w:b/>
                      <w:bCs/>
                      <w:color w:val="000000"/>
                      <w:sz w:val="20"/>
                      <w:szCs w:val="20"/>
                    </w:rPr>
                    <w:t>428 592,73</w:t>
                  </w:r>
                </w:p>
              </w:tc>
              <w:tc>
                <w:tcPr>
                  <w:tcW w:w="502" w:type="pct"/>
                  <w:vMerge w:val="restart"/>
                  <w:tcBorders>
                    <w:top w:val="nil"/>
                    <w:left w:val="single" w:sz="4" w:space="0" w:color="auto"/>
                    <w:right w:val="single" w:sz="4" w:space="0" w:color="auto"/>
                  </w:tcBorders>
                  <w:shd w:val="clear" w:color="auto" w:fill="auto"/>
                  <w:vAlign w:val="center"/>
                </w:tcPr>
                <w:p w:rsidR="00AF7E4A" w:rsidRPr="00AF7E4A" w:rsidRDefault="00AF7E4A" w:rsidP="00AF7E4A">
                  <w:pPr>
                    <w:rPr>
                      <w:b/>
                      <w:bCs/>
                      <w:color w:val="000000"/>
                      <w:sz w:val="20"/>
                      <w:szCs w:val="20"/>
                    </w:rPr>
                  </w:pPr>
                  <w:r w:rsidRPr="00AF7E4A">
                    <w:rPr>
                      <w:b/>
                      <w:bCs/>
                      <w:color w:val="000000"/>
                      <w:sz w:val="20"/>
                      <w:szCs w:val="20"/>
                    </w:rPr>
                    <w:t>471 452,00</w:t>
                  </w:r>
                </w:p>
              </w:tc>
            </w:tr>
            <w:tr w:rsidR="00AF7E4A" w:rsidTr="00AF7E4A">
              <w:trPr>
                <w:trHeight w:val="255"/>
                <w:jc w:val="center"/>
              </w:trPr>
              <w:tc>
                <w:tcPr>
                  <w:tcW w:w="893" w:type="pct"/>
                  <w:vMerge/>
                  <w:tcBorders>
                    <w:left w:val="single" w:sz="4" w:space="0" w:color="auto"/>
                    <w:right w:val="single" w:sz="4" w:space="0" w:color="auto"/>
                  </w:tcBorders>
                  <w:shd w:val="clear" w:color="auto" w:fill="auto"/>
                </w:tcPr>
                <w:p w:rsidR="00AF7E4A" w:rsidRPr="00AF7E4A" w:rsidRDefault="00AF7E4A" w:rsidP="00AF7E4A">
                  <w:pPr>
                    <w:rPr>
                      <w:b/>
                      <w:sz w:val="20"/>
                      <w:szCs w:val="20"/>
                    </w:rPr>
                  </w:pPr>
                </w:p>
              </w:tc>
              <w:tc>
                <w:tcPr>
                  <w:tcW w:w="1525" w:type="pct"/>
                  <w:vMerge/>
                  <w:tcBorders>
                    <w:left w:val="single" w:sz="4" w:space="0" w:color="auto"/>
                    <w:right w:val="single" w:sz="4" w:space="0" w:color="auto"/>
                  </w:tcBorders>
                </w:tcPr>
                <w:p w:rsidR="00AF7E4A" w:rsidRPr="00AF7E4A" w:rsidRDefault="00AF7E4A" w:rsidP="00AF7E4A">
                  <w:pPr>
                    <w:rPr>
                      <w:b/>
                      <w:bCs/>
                      <w:color w:val="000000"/>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b/>
                      <w:bCs/>
                      <w:color w:val="000000"/>
                      <w:sz w:val="20"/>
                      <w:szCs w:val="20"/>
                    </w:rPr>
                  </w:pPr>
                  <w:proofErr w:type="spellStart"/>
                  <w:proofErr w:type="gramStart"/>
                  <w:r w:rsidRPr="00AF7E4A">
                    <w:rPr>
                      <w:b/>
                      <w:bCs/>
                      <w:color w:val="000000"/>
                      <w:sz w:val="20"/>
                      <w:szCs w:val="20"/>
                    </w:rPr>
                    <w:t>шт</w:t>
                  </w:r>
                  <w:proofErr w:type="spellEnd"/>
                  <w:proofErr w:type="gramEnd"/>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b/>
                      <w:bCs/>
                      <w:color w:val="000000"/>
                      <w:sz w:val="20"/>
                      <w:szCs w:val="20"/>
                    </w:rPr>
                  </w:pPr>
                  <w:r w:rsidRPr="00AF7E4A">
                    <w:rPr>
                      <w:b/>
                      <w:bCs/>
                      <w:color w:val="000000"/>
                      <w:sz w:val="20"/>
                      <w:szCs w:val="20"/>
                    </w:rPr>
                    <w:t>500</w:t>
                  </w:r>
                </w:p>
              </w:tc>
              <w:tc>
                <w:tcPr>
                  <w:tcW w:w="220" w:type="pct"/>
                  <w:vMerge/>
                  <w:tcBorders>
                    <w:left w:val="single" w:sz="4" w:space="0" w:color="auto"/>
                    <w:bottom w:val="single" w:sz="4" w:space="0" w:color="auto"/>
                    <w:right w:val="single" w:sz="4" w:space="0" w:color="auto"/>
                  </w:tcBorders>
                  <w:shd w:val="clear" w:color="000000" w:fill="FFFFFF"/>
                  <w:vAlign w:val="center"/>
                </w:tcPr>
                <w:p w:rsidR="00AF7E4A" w:rsidRPr="00AF7E4A" w:rsidRDefault="00AF7E4A" w:rsidP="00AF7E4A">
                  <w:pPr>
                    <w:rPr>
                      <w:color w:val="000000"/>
                      <w:sz w:val="20"/>
                      <w:szCs w:val="20"/>
                    </w:rPr>
                  </w:pPr>
                </w:p>
              </w:tc>
              <w:tc>
                <w:tcPr>
                  <w:tcW w:w="404" w:type="pct"/>
                  <w:vMerge/>
                  <w:tcBorders>
                    <w:left w:val="single" w:sz="4" w:space="0" w:color="auto"/>
                    <w:bottom w:val="single" w:sz="4" w:space="0" w:color="auto"/>
                    <w:right w:val="single" w:sz="4" w:space="0" w:color="auto"/>
                  </w:tcBorders>
                  <w:shd w:val="clear" w:color="auto" w:fill="auto"/>
                  <w:vAlign w:val="center"/>
                </w:tcPr>
                <w:p w:rsidR="00AF7E4A" w:rsidRPr="00AF7E4A" w:rsidRDefault="00AF7E4A" w:rsidP="00AF7E4A">
                  <w:pPr>
                    <w:rPr>
                      <w:color w:val="000000"/>
                      <w:sz w:val="20"/>
                      <w:szCs w:val="20"/>
                    </w:rPr>
                  </w:pPr>
                </w:p>
              </w:tc>
              <w:tc>
                <w:tcPr>
                  <w:tcW w:w="378" w:type="pct"/>
                  <w:vMerge/>
                  <w:tcBorders>
                    <w:left w:val="single" w:sz="4" w:space="0" w:color="auto"/>
                    <w:bottom w:val="single" w:sz="4" w:space="0" w:color="000000"/>
                    <w:right w:val="single" w:sz="4" w:space="0" w:color="auto"/>
                  </w:tcBorders>
                  <w:vAlign w:val="center"/>
                </w:tcPr>
                <w:p w:rsidR="00AF7E4A" w:rsidRPr="00AF7E4A" w:rsidRDefault="00AF7E4A" w:rsidP="00AF7E4A">
                  <w:pPr>
                    <w:rPr>
                      <w:b/>
                      <w:bCs/>
                      <w:color w:val="000000"/>
                      <w:sz w:val="20"/>
                      <w:szCs w:val="20"/>
                    </w:rPr>
                  </w:pPr>
                </w:p>
              </w:tc>
              <w:tc>
                <w:tcPr>
                  <w:tcW w:w="526" w:type="pct"/>
                  <w:vMerge/>
                  <w:tcBorders>
                    <w:left w:val="single" w:sz="4" w:space="0" w:color="auto"/>
                    <w:bottom w:val="single" w:sz="4" w:space="0" w:color="000000"/>
                    <w:right w:val="single" w:sz="4" w:space="0" w:color="auto"/>
                  </w:tcBorders>
                  <w:shd w:val="clear" w:color="auto" w:fill="auto"/>
                  <w:vAlign w:val="center"/>
                </w:tcPr>
                <w:p w:rsidR="00AF7E4A" w:rsidRPr="00AF7E4A" w:rsidRDefault="00AF7E4A" w:rsidP="00AF7E4A">
                  <w:pPr>
                    <w:rPr>
                      <w:b/>
                      <w:bCs/>
                      <w:color w:val="000000"/>
                      <w:sz w:val="20"/>
                      <w:szCs w:val="20"/>
                    </w:rPr>
                  </w:pPr>
                </w:p>
              </w:tc>
              <w:tc>
                <w:tcPr>
                  <w:tcW w:w="502" w:type="pct"/>
                  <w:vMerge/>
                  <w:tcBorders>
                    <w:left w:val="single" w:sz="4" w:space="0" w:color="auto"/>
                    <w:bottom w:val="single" w:sz="4" w:space="0" w:color="000000"/>
                    <w:right w:val="single" w:sz="4" w:space="0" w:color="auto"/>
                  </w:tcBorders>
                  <w:shd w:val="clear" w:color="auto" w:fill="auto"/>
                  <w:vAlign w:val="center"/>
                </w:tcPr>
                <w:p w:rsidR="00AF7E4A" w:rsidRPr="00AF7E4A" w:rsidRDefault="00AF7E4A" w:rsidP="00AF7E4A">
                  <w:pPr>
                    <w:rPr>
                      <w:b/>
                      <w:bCs/>
                      <w:color w:val="000000"/>
                      <w:sz w:val="20"/>
                      <w:szCs w:val="20"/>
                    </w:rPr>
                  </w:pPr>
                </w:p>
              </w:tc>
            </w:tr>
          </w:tbl>
          <w:p w:rsidR="00723214" w:rsidRPr="00723214" w:rsidRDefault="00723214" w:rsidP="00380453">
            <w:pPr>
              <w:contextualSpacing/>
              <w:jc w:val="both"/>
              <w:rPr>
                <w:b/>
              </w:rPr>
            </w:pPr>
          </w:p>
        </w:tc>
      </w:tr>
      <w:tr w:rsidR="009B7D35" w:rsidRPr="008F0789" w:rsidTr="0044141E">
        <w:tc>
          <w:tcPr>
            <w:tcW w:w="1448" w:type="pct"/>
            <w:gridSpan w:val="3"/>
          </w:tcPr>
          <w:p w:rsidR="009B7D35" w:rsidRPr="008F0789" w:rsidRDefault="009B7D35" w:rsidP="00380453">
            <w:pPr>
              <w:ind w:left="-108"/>
              <w:contextualSpacing/>
              <w:rPr>
                <w:b/>
              </w:rPr>
            </w:pPr>
            <w:r w:rsidRPr="008F0789">
              <w:rPr>
                <w:b/>
                <w:bCs/>
              </w:rPr>
              <w:lastRenderedPageBreak/>
              <w:t xml:space="preserve">Порядок формирования начальной (максимальной) цены договора </w:t>
            </w:r>
          </w:p>
        </w:tc>
        <w:tc>
          <w:tcPr>
            <w:tcW w:w="3552" w:type="pct"/>
            <w:gridSpan w:val="3"/>
          </w:tcPr>
          <w:p w:rsidR="009B7D35" w:rsidRDefault="009B7D35" w:rsidP="00380453">
            <w:pPr>
              <w:rPr>
                <w:rFonts w:eastAsia="Calibri"/>
              </w:rPr>
            </w:pPr>
            <w:r>
              <w:rPr>
                <w:bCs/>
              </w:rPr>
              <w:t xml:space="preserve">Начальная (максимальная) цена договора </w:t>
            </w:r>
            <w:r w:rsidRPr="003979A5">
              <w:rPr>
                <w:bCs/>
              </w:rPr>
              <w:t>(</w:t>
            </w:r>
            <w:r w:rsidRPr="003979A5">
              <w:t>цена единицы товара)</w:t>
            </w:r>
            <w:r>
              <w:rPr>
                <w:bCs/>
              </w:rPr>
              <w:t xml:space="preserve"> сформирована методом с</w:t>
            </w:r>
            <w:r w:rsidRPr="003979A5">
              <w:rPr>
                <w:bCs/>
              </w:rPr>
              <w:t>опоставимых рыночных цен (анализа рынка)</w:t>
            </w:r>
            <w:r>
              <w:rPr>
                <w:bCs/>
                <w:i/>
              </w:rPr>
              <w:t>,</w:t>
            </w:r>
            <w:r>
              <w:rPr>
                <w:bCs/>
              </w:rPr>
              <w:t xml:space="preserve"> предусмотренным подпунктом 1 пункта 54 Положения о закупке товаров, работ, услуг для нужд заказчика, </w:t>
            </w:r>
          </w:p>
          <w:p w:rsidR="009B7D35" w:rsidRDefault="009B7D35" w:rsidP="00380453">
            <w:r>
              <w:t xml:space="preserve">и включает </w:t>
            </w:r>
            <w:r w:rsidRPr="008F0789">
              <w:t>все вид</w:t>
            </w:r>
            <w:r>
              <w:t>ы</w:t>
            </w:r>
            <w:r w:rsidRPr="008F0789">
              <w:t xml:space="preserve"> налогов, стоимост</w:t>
            </w:r>
            <w:r>
              <w:t>ь</w:t>
            </w:r>
            <w:r w:rsidRPr="008F0789">
              <w:t xml:space="preserve"> упаковки, транспортны</w:t>
            </w:r>
            <w:r>
              <w:t>е</w:t>
            </w:r>
            <w:r w:rsidRPr="008F0789">
              <w:t xml:space="preserve"> расход</w:t>
            </w:r>
            <w:r>
              <w:t>ы</w:t>
            </w:r>
            <w:r w:rsidRPr="008F0789">
              <w:t>, затрат</w:t>
            </w:r>
            <w:r>
              <w:t>ы</w:t>
            </w:r>
            <w:r w:rsidRPr="008F0789">
              <w:t>, связанны</w:t>
            </w:r>
            <w:r>
              <w:t>е</w:t>
            </w:r>
            <w:r w:rsidRPr="008F0789">
              <w:t xml:space="preserve"> с хранением и осуществле</w:t>
            </w:r>
            <w:r>
              <w:t>нием погрузо-разгрузочных работ.</w:t>
            </w:r>
            <w:r w:rsidRPr="008F0789">
              <w:t xml:space="preserve">  </w:t>
            </w:r>
          </w:p>
          <w:p w:rsidR="009B7D35" w:rsidRPr="008F0789" w:rsidRDefault="009B7D35" w:rsidP="00380453">
            <w:r w:rsidRPr="008F0789">
              <w:lastRenderedPageBreak/>
              <w:t xml:space="preserve">Начальная (максимальная) цена договора составляет:                                                                                                                  </w:t>
            </w:r>
          </w:p>
          <w:p w:rsidR="00AF7E4A" w:rsidRDefault="00AF7E4A" w:rsidP="00AF7E4A">
            <w:pPr>
              <w:contextualSpacing/>
              <w:rPr>
                <w:bCs/>
              </w:rPr>
            </w:pPr>
            <w:r>
              <w:rPr>
                <w:bCs/>
              </w:rPr>
              <w:t xml:space="preserve">- </w:t>
            </w:r>
            <w:r w:rsidRPr="00F675F5">
              <w:rPr>
                <w:b/>
                <w:bCs/>
              </w:rPr>
              <w:t>428 592,73</w:t>
            </w:r>
            <w:r w:rsidRPr="00F675F5">
              <w:rPr>
                <w:bCs/>
              </w:rPr>
              <w:t xml:space="preserve"> (четыреста двадцать восемь тысяч пятьсот девяносто два) рубля 73 копе</w:t>
            </w:r>
            <w:r>
              <w:rPr>
                <w:bCs/>
              </w:rPr>
              <w:t>й</w:t>
            </w:r>
            <w:r w:rsidRPr="00F675F5">
              <w:rPr>
                <w:bCs/>
              </w:rPr>
              <w:t xml:space="preserve">ки без учета НДС </w:t>
            </w:r>
          </w:p>
          <w:p w:rsidR="009B7D35" w:rsidRPr="009B7D35" w:rsidRDefault="00AF7E4A" w:rsidP="00AF7E4A">
            <w:pPr>
              <w:contextualSpacing/>
              <w:rPr>
                <w:bCs/>
              </w:rPr>
            </w:pPr>
            <w:r>
              <w:rPr>
                <w:bCs/>
              </w:rPr>
              <w:t xml:space="preserve">- </w:t>
            </w:r>
            <w:r w:rsidRPr="00F675F5">
              <w:rPr>
                <w:b/>
                <w:bCs/>
              </w:rPr>
              <w:t>471 452,00</w:t>
            </w:r>
            <w:r w:rsidRPr="00F675F5">
              <w:rPr>
                <w:bCs/>
              </w:rPr>
              <w:t xml:space="preserve"> (четыреста семьдесят одна тысяча четыреста пятьдесят дв</w:t>
            </w:r>
            <w:r>
              <w:rPr>
                <w:bCs/>
              </w:rPr>
              <w:t>а) рубля 00 копеек с учетом НДС 10%</w:t>
            </w:r>
          </w:p>
        </w:tc>
      </w:tr>
      <w:tr w:rsidR="009B7D35" w:rsidRPr="008F0789" w:rsidTr="0044141E">
        <w:tc>
          <w:tcPr>
            <w:tcW w:w="1448" w:type="pct"/>
            <w:gridSpan w:val="3"/>
          </w:tcPr>
          <w:p w:rsidR="009B7D35" w:rsidRPr="008F0789" w:rsidRDefault="009B7D35" w:rsidP="0038045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3552" w:type="pct"/>
            <w:gridSpan w:val="3"/>
          </w:tcPr>
          <w:p w:rsidR="009B7D35" w:rsidRPr="008F0789" w:rsidRDefault="00AF7E4A" w:rsidP="00AF7E4A">
            <w:pPr>
              <w:contextualSpacing/>
              <w:jc w:val="both"/>
              <w:rPr>
                <w:bCs/>
              </w:rPr>
            </w:pPr>
            <w:r>
              <w:rPr>
                <w:bCs/>
              </w:rPr>
              <w:t>1</w:t>
            </w:r>
            <w:r w:rsidR="009664F6">
              <w:rPr>
                <w:bCs/>
              </w:rPr>
              <w:t>0</w:t>
            </w:r>
            <w:r w:rsidR="007D477E" w:rsidRPr="008F0789">
              <w:rPr>
                <w:bCs/>
              </w:rPr>
              <w:t xml:space="preserve"> </w:t>
            </w:r>
            <w:r w:rsidR="007D477E">
              <w:rPr>
                <w:bCs/>
              </w:rPr>
              <w:t>(</w:t>
            </w:r>
            <w:r w:rsidR="009664F6">
              <w:rPr>
                <w:bCs/>
              </w:rPr>
              <w:t>д</w:t>
            </w:r>
            <w:r>
              <w:rPr>
                <w:bCs/>
              </w:rPr>
              <w:t>есять</w:t>
            </w:r>
            <w:r w:rsidR="007D477E">
              <w:rPr>
                <w:bCs/>
              </w:rPr>
              <w:t>)</w:t>
            </w:r>
            <w:r w:rsidR="007D477E" w:rsidRPr="008F0789">
              <w:rPr>
                <w:bCs/>
              </w:rPr>
              <w:t xml:space="preserve"> %</w:t>
            </w:r>
          </w:p>
        </w:tc>
      </w:tr>
      <w:tr w:rsidR="009B7D35" w:rsidRPr="008F0789" w:rsidTr="0044141E">
        <w:tc>
          <w:tcPr>
            <w:tcW w:w="5000" w:type="pct"/>
            <w:gridSpan w:val="6"/>
          </w:tcPr>
          <w:p w:rsidR="009B7D35" w:rsidRPr="008F0789" w:rsidRDefault="009B7D35" w:rsidP="00380453">
            <w:pPr>
              <w:contextualSpacing/>
              <w:rPr>
                <w:b/>
                <w:bCs/>
                <w:i/>
              </w:rPr>
            </w:pPr>
            <w:r w:rsidRPr="008F0789">
              <w:rPr>
                <w:b/>
              </w:rPr>
              <w:t>2. Требования к товарам</w:t>
            </w:r>
          </w:p>
        </w:tc>
      </w:tr>
      <w:tr w:rsidR="009B7D35" w:rsidRPr="008F0789" w:rsidTr="0044141E">
        <w:tc>
          <w:tcPr>
            <w:tcW w:w="975" w:type="pct"/>
            <w:vMerge w:val="restart"/>
            <w:tcBorders>
              <w:top w:val="single" w:sz="8" w:space="0" w:color="auto"/>
              <w:left w:val="single" w:sz="8" w:space="0" w:color="auto"/>
              <w:bottom w:val="single" w:sz="8" w:space="0" w:color="auto"/>
              <w:right w:val="single" w:sz="4" w:space="0" w:color="auto"/>
            </w:tcBorders>
            <w:shd w:val="clear" w:color="auto" w:fill="auto"/>
          </w:tcPr>
          <w:p w:rsidR="009B7D35" w:rsidRDefault="009B7D35" w:rsidP="00380453">
            <w:pPr>
              <w:rPr>
                <w:b/>
                <w:bCs/>
              </w:rPr>
            </w:pPr>
          </w:p>
          <w:p w:rsidR="009B7D35" w:rsidRPr="002C56FA" w:rsidRDefault="00AF7E4A" w:rsidP="00AF7E4A">
            <w:pPr>
              <w:rPr>
                <w:b/>
                <w:i/>
              </w:rPr>
            </w:pPr>
            <w:r w:rsidRPr="00F675F5">
              <w:rPr>
                <w:b/>
                <w:bCs/>
              </w:rPr>
              <w:t>Молочн</w:t>
            </w:r>
            <w:r>
              <w:rPr>
                <w:b/>
                <w:bCs/>
              </w:rPr>
              <w:t xml:space="preserve">ая </w:t>
            </w:r>
            <w:r w:rsidRPr="00F675F5">
              <w:rPr>
                <w:b/>
                <w:bCs/>
              </w:rPr>
              <w:t>продукци</w:t>
            </w:r>
            <w:r>
              <w:rPr>
                <w:b/>
                <w:bCs/>
              </w:rPr>
              <w:t>я</w:t>
            </w:r>
            <w:r w:rsidRPr="00F675F5">
              <w:rPr>
                <w:b/>
                <w:bCs/>
              </w:rPr>
              <w:t>, масложиров</w:t>
            </w:r>
            <w:r>
              <w:rPr>
                <w:b/>
                <w:bCs/>
              </w:rPr>
              <w:t>ая продукция</w:t>
            </w:r>
          </w:p>
        </w:tc>
        <w:tc>
          <w:tcPr>
            <w:tcW w:w="595" w:type="pct"/>
            <w:gridSpan w:val="3"/>
          </w:tcPr>
          <w:p w:rsidR="00F6046C" w:rsidRPr="00AD0DD0" w:rsidRDefault="009B7D35" w:rsidP="00B23B1C">
            <w:pPr>
              <w:contextualSpacing/>
            </w:pPr>
            <w:r w:rsidRPr="00AD0DD0">
              <w:rPr>
                <w:bCs/>
              </w:rPr>
              <w:t>Нормативные документы, согласно которым установлены требования</w:t>
            </w:r>
          </w:p>
        </w:tc>
        <w:tc>
          <w:tcPr>
            <w:tcW w:w="3430" w:type="pct"/>
            <w:gridSpan w:val="2"/>
          </w:tcPr>
          <w:p w:rsidR="009B7D35" w:rsidRPr="00AD0DD0" w:rsidRDefault="009B7D35" w:rsidP="00380453">
            <w:pPr>
              <w:contextualSpacing/>
              <w:jc w:val="both"/>
              <w:rPr>
                <w:i/>
              </w:rPr>
            </w:pPr>
            <w:r w:rsidRPr="00AD0DD0">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AD0DD0">
              <w:rPr>
                <w:bCs/>
              </w:rPr>
              <w:t>ТР</w:t>
            </w:r>
            <w:proofErr w:type="gramEnd"/>
            <w:r w:rsidRPr="00AD0DD0">
              <w:rPr>
                <w:bCs/>
              </w:rPr>
              <w:t xml:space="preserve"> ТС 021/2011 «О безопасности пищевой продукции».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Технические и функциональные характеристики товара</w:t>
            </w:r>
          </w:p>
        </w:tc>
        <w:tc>
          <w:tcPr>
            <w:tcW w:w="3430" w:type="pct"/>
            <w:gridSpan w:val="2"/>
          </w:tcPr>
          <w:p w:rsidR="009B7D35" w:rsidRPr="00AD0DD0" w:rsidRDefault="009B7D35" w:rsidP="00380453">
            <w:pPr>
              <w:contextualSpacing/>
              <w:jc w:val="both"/>
            </w:pPr>
            <w:r w:rsidRPr="00AD0DD0">
              <w:t>Указаны в пункте 1 настоящего технического задания</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Требования к безопасности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 xml:space="preserve">Качество и безопасность продукции должны соответствовать требованиям и нормам, установленным: </w:t>
            </w:r>
          </w:p>
          <w:p w:rsidR="009B7D35" w:rsidRPr="00AD0DD0" w:rsidRDefault="009B7D35" w:rsidP="00380453">
            <w:pPr>
              <w:contextualSpacing/>
              <w:jc w:val="both"/>
              <w:rPr>
                <w:rFonts w:eastAsia="Calibri Light"/>
              </w:rPr>
            </w:pPr>
            <w:r w:rsidRPr="00AD0DD0">
              <w:rPr>
                <w:rFonts w:eastAsia="Calibri Light"/>
              </w:rPr>
              <w:t>- Федеральным законом от 02.01.2000 г. № 29-ФЗ «О качестве и безопасности пищевых продуктов»;</w:t>
            </w:r>
          </w:p>
          <w:p w:rsidR="009B7D35" w:rsidRPr="00AD0DD0" w:rsidRDefault="009B7D35" w:rsidP="00380453">
            <w:pPr>
              <w:contextualSpacing/>
              <w:jc w:val="both"/>
              <w:rPr>
                <w:rFonts w:eastAsia="Calibri Light"/>
              </w:rPr>
            </w:pPr>
            <w:r w:rsidRPr="00AD0DD0">
              <w:rPr>
                <w:rFonts w:eastAsia="Calibri Light"/>
              </w:rPr>
              <w:t xml:space="preserve">- </w:t>
            </w:r>
            <w:proofErr w:type="spellStart"/>
            <w:r w:rsidRPr="00AD0DD0">
              <w:rPr>
                <w:rFonts w:eastAsia="Calibri Light"/>
              </w:rPr>
              <w:t>СанПиН</w:t>
            </w:r>
            <w:proofErr w:type="spellEnd"/>
            <w:r w:rsidRPr="00AD0DD0">
              <w:rPr>
                <w:rFonts w:eastAsia="Calibri Light"/>
              </w:rPr>
              <w:t xml:space="preserve"> 2.3.2.1324-03 «Гигиенические требования к срокам годности и условиям хранения пищевых продуктов»;</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021/2011 «О безопасности пищевой продукции»;</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005/2011 «О безопасности упаковки»;</w:t>
            </w:r>
          </w:p>
          <w:p w:rsidR="009B7D35" w:rsidRPr="00AD0DD0" w:rsidRDefault="009B7D35" w:rsidP="00380453">
            <w:pPr>
              <w:contextualSpacing/>
              <w:jc w:val="both"/>
              <w:rPr>
                <w:rFonts w:eastAsia="Calibri Light"/>
              </w:rPr>
            </w:pPr>
            <w:r w:rsidRPr="00AD0DD0">
              <w:rPr>
                <w:rFonts w:eastAsia="Calibri Light"/>
              </w:rPr>
              <w:t xml:space="preserve">- </w:t>
            </w:r>
            <w:proofErr w:type="gramStart"/>
            <w:r w:rsidRPr="00AD0DD0">
              <w:rPr>
                <w:rFonts w:eastAsia="Calibri Light"/>
              </w:rPr>
              <w:t>ТР</w:t>
            </w:r>
            <w:proofErr w:type="gramEnd"/>
            <w:r w:rsidRPr="00AD0DD0">
              <w:rPr>
                <w:rFonts w:eastAsia="Calibri Light"/>
              </w:rPr>
              <w:t xml:space="preserve"> ТС 029/2012 «Требования безопасности пищевых добавок, </w:t>
            </w:r>
            <w:proofErr w:type="spellStart"/>
            <w:r w:rsidRPr="00AD0DD0">
              <w:rPr>
                <w:rFonts w:eastAsia="Calibri Light"/>
              </w:rPr>
              <w:t>ароматизаторов</w:t>
            </w:r>
            <w:proofErr w:type="spellEnd"/>
            <w:r w:rsidRPr="00AD0DD0">
              <w:rPr>
                <w:rFonts w:eastAsia="Calibri Light"/>
              </w:rPr>
              <w:t xml:space="preserve"> и технологических вспомогательных средств»</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bCs/>
              </w:rPr>
            </w:pPr>
            <w:r w:rsidRPr="00AD0DD0">
              <w:rPr>
                <w:bCs/>
              </w:rPr>
              <w:t>Требования к качеству товара</w:t>
            </w:r>
          </w:p>
        </w:tc>
        <w:tc>
          <w:tcPr>
            <w:tcW w:w="3430" w:type="pct"/>
            <w:gridSpan w:val="2"/>
          </w:tcPr>
          <w:p w:rsidR="009B7D35" w:rsidRPr="00AD0DD0" w:rsidRDefault="009B7D35" w:rsidP="00380453">
            <w:pPr>
              <w:contextualSpacing/>
              <w:jc w:val="both"/>
              <w:rPr>
                <w:rFonts w:eastAsia="Calibri Light"/>
              </w:rPr>
            </w:pPr>
            <w:r w:rsidRPr="00AD0DD0">
              <w:rPr>
                <w:rFonts w:eastAsia="Calibri Light"/>
              </w:rPr>
              <w:t>Поставщик гарантирует, что:</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B7D35" w:rsidRPr="00AD0DD0" w:rsidRDefault="009B7D35" w:rsidP="00380453">
            <w:pPr>
              <w:contextualSpacing/>
              <w:jc w:val="both"/>
              <w:rPr>
                <w:rFonts w:eastAsia="Calibri Light"/>
              </w:rPr>
            </w:pPr>
            <w:r w:rsidRPr="00AD0DD0">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B7D35" w:rsidRPr="00AD0DD0" w:rsidRDefault="009B7D35" w:rsidP="00380453">
            <w:pPr>
              <w:contextualSpacing/>
              <w:jc w:val="both"/>
              <w:rPr>
                <w:rFonts w:eastAsia="Calibri Light"/>
              </w:rPr>
            </w:pPr>
            <w:r w:rsidRPr="00AD0DD0">
              <w:rPr>
                <w:rFonts w:eastAsia="Calibri Light"/>
              </w:rPr>
              <w:t xml:space="preserve">       при производстве Товара </w:t>
            </w:r>
            <w:proofErr w:type="gramStart"/>
            <w:r w:rsidRPr="00AD0DD0">
              <w:rPr>
                <w:rFonts w:eastAsia="Calibri Light"/>
              </w:rPr>
              <w:t>были применены качественные материалы и было</w:t>
            </w:r>
            <w:proofErr w:type="gramEnd"/>
            <w:r w:rsidRPr="00AD0DD0">
              <w:rPr>
                <w:rFonts w:eastAsia="Calibri Light"/>
              </w:rPr>
              <w:t xml:space="preserve"> обеспечено надлежащее техническое исполнение.</w:t>
            </w:r>
          </w:p>
          <w:p w:rsidR="009B7D35" w:rsidRPr="00AD0DD0" w:rsidRDefault="009B7D35" w:rsidP="00380453">
            <w:pPr>
              <w:contextualSpacing/>
              <w:jc w:val="both"/>
              <w:rPr>
                <w:rFonts w:eastAsia="Calibri Light"/>
              </w:rPr>
            </w:pPr>
            <w:r w:rsidRPr="00AD0DD0">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auto" w:fill="auto"/>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contextualSpacing/>
              <w:rPr>
                <w:i/>
              </w:rPr>
            </w:pPr>
            <w:r w:rsidRPr="00AD0DD0">
              <w:rPr>
                <w:bCs/>
              </w:rPr>
              <w:t>Требования к упаковке, отгрузке, маркировке, хранению товара</w:t>
            </w:r>
          </w:p>
        </w:tc>
        <w:tc>
          <w:tcPr>
            <w:tcW w:w="3430" w:type="pct"/>
            <w:gridSpan w:val="2"/>
          </w:tcPr>
          <w:p w:rsidR="009B7D35" w:rsidRPr="00AD0DD0" w:rsidRDefault="009B7D35" w:rsidP="00380453">
            <w:pPr>
              <w:contextualSpacing/>
              <w:rPr>
                <w:bCs/>
              </w:rPr>
            </w:pPr>
            <w:r w:rsidRPr="00AD0DD0">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AD0DD0">
              <w:rPr>
                <w:bCs/>
              </w:rPr>
              <w:t>ТР</w:t>
            </w:r>
            <w:proofErr w:type="gramEnd"/>
            <w:r w:rsidRPr="00AD0DD0">
              <w:rPr>
                <w:bCs/>
              </w:rPr>
              <w:t xml:space="preserve"> ТС 022/011 «Пищевая продукция в части ее маркировки».</w:t>
            </w:r>
          </w:p>
          <w:p w:rsidR="009B7D35" w:rsidRPr="00AD0DD0" w:rsidRDefault="009B7D35" w:rsidP="00380453">
            <w:pPr>
              <w:contextualSpacing/>
              <w:rPr>
                <w:bCs/>
              </w:rPr>
            </w:pPr>
            <w:proofErr w:type="gramStart"/>
            <w:r w:rsidRPr="00AD0DD0">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9B7D35" w:rsidRPr="00AD0DD0" w:rsidRDefault="009B7D35" w:rsidP="00380453">
            <w:pPr>
              <w:contextualSpacing/>
              <w:jc w:val="both"/>
              <w:rPr>
                <w:i/>
              </w:rPr>
            </w:pPr>
            <w:r w:rsidRPr="00AD0DD0">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r w:rsidRPr="00AD0DD0">
              <w:rPr>
                <w:bCs/>
              </w:rPr>
              <w:t>Сведения о возможности предоставить эквивалентные товары. Параметры эквивалентности</w:t>
            </w:r>
          </w:p>
        </w:tc>
        <w:tc>
          <w:tcPr>
            <w:tcW w:w="3430" w:type="pct"/>
            <w:gridSpan w:val="2"/>
          </w:tcPr>
          <w:p w:rsidR="009B7D35" w:rsidRDefault="009B7D35" w:rsidP="00380453">
            <w:r w:rsidRPr="00AD0DD0">
              <w:t>Допустима поставка эквивалентного товара. Параметры эквивалентности перечислены в пункте 1 Технического задания</w:t>
            </w:r>
          </w:p>
          <w:p w:rsidR="00CE27B8" w:rsidRPr="00AD0DD0" w:rsidRDefault="00CE27B8" w:rsidP="00380453">
            <w:r>
              <w:t xml:space="preserve">Поставщик обязан поставить товар аналогичный техническому заданию либо </w:t>
            </w:r>
            <w:r w:rsidRPr="00A26660">
              <w:t>товар с улучшенными характеристиками.</w:t>
            </w:r>
          </w:p>
        </w:tc>
      </w:tr>
      <w:tr w:rsidR="009B7D35" w:rsidRPr="008F0789" w:rsidTr="0044141E">
        <w:tc>
          <w:tcPr>
            <w:tcW w:w="975" w:type="pct"/>
            <w:vMerge/>
            <w:tcBorders>
              <w:top w:val="nil"/>
              <w:left w:val="single" w:sz="8" w:space="0" w:color="auto"/>
              <w:bottom w:val="single" w:sz="8" w:space="0" w:color="auto"/>
              <w:right w:val="single" w:sz="4" w:space="0" w:color="auto"/>
            </w:tcBorders>
            <w:shd w:val="clear" w:color="000000" w:fill="FFFFFF"/>
            <w:vAlign w:val="center"/>
          </w:tcPr>
          <w:p w:rsidR="009B7D35" w:rsidRPr="008F0789" w:rsidRDefault="009B7D35" w:rsidP="00380453">
            <w:pPr>
              <w:contextualSpacing/>
              <w:jc w:val="both"/>
              <w:rPr>
                <w:i/>
              </w:rPr>
            </w:pPr>
          </w:p>
        </w:tc>
        <w:tc>
          <w:tcPr>
            <w:tcW w:w="595" w:type="pct"/>
            <w:gridSpan w:val="3"/>
          </w:tcPr>
          <w:p w:rsidR="009B7D35" w:rsidRPr="00AD0DD0" w:rsidRDefault="009B7D35" w:rsidP="00380453">
            <w:pPr>
              <w:rPr>
                <w:bCs/>
              </w:rPr>
            </w:pPr>
            <w:r w:rsidRPr="00AD0DD0">
              <w:rPr>
                <w:bCs/>
              </w:rPr>
              <w:t>Иные требования связанные с определением соответствия поставляемого товара потребностям заказчика</w:t>
            </w:r>
          </w:p>
        </w:tc>
        <w:tc>
          <w:tcPr>
            <w:tcW w:w="3430" w:type="pct"/>
            <w:gridSpan w:val="2"/>
          </w:tcPr>
          <w:p w:rsidR="009B7D35" w:rsidRPr="00AD0DD0" w:rsidRDefault="009B7D35" w:rsidP="00380453">
            <w:r w:rsidRPr="00AD0DD0">
              <w:t xml:space="preserve">Не </w:t>
            </w:r>
            <w:proofErr w:type="gramStart"/>
            <w:r w:rsidRPr="00AD0DD0">
              <w:t>установлены</w:t>
            </w:r>
            <w:proofErr w:type="gramEnd"/>
          </w:p>
        </w:tc>
      </w:tr>
      <w:tr w:rsidR="009B7D35" w:rsidRPr="008F0789" w:rsidTr="0044141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B7D35" w:rsidRPr="008F0789" w:rsidRDefault="009B7D35" w:rsidP="00380453">
            <w:pPr>
              <w:contextualSpacing/>
            </w:pPr>
            <w:r w:rsidRPr="008F0789">
              <w:rPr>
                <w:b/>
              </w:rPr>
              <w:t>3. Требования к результатам</w:t>
            </w:r>
          </w:p>
        </w:tc>
      </w:tr>
      <w:tr w:rsidR="009B7D35" w:rsidRPr="008F0789" w:rsidTr="0044141E">
        <w:tc>
          <w:tcPr>
            <w:tcW w:w="5000" w:type="pct"/>
            <w:gridSpan w:val="6"/>
            <w:tcBorders>
              <w:top w:val="single" w:sz="4" w:space="0" w:color="auto"/>
            </w:tcBorders>
          </w:tcPr>
          <w:p w:rsidR="009B7D35" w:rsidRDefault="009B7D35" w:rsidP="00380453">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AF7E4A" w:rsidRPr="002743F6" w:rsidRDefault="00AF7E4A" w:rsidP="00380453">
            <w:pPr>
              <w:contextualSpacing/>
              <w:jc w:val="both"/>
              <w:rPr>
                <w:bCs/>
              </w:rPr>
            </w:pPr>
          </w:p>
        </w:tc>
      </w:tr>
      <w:tr w:rsidR="009B7D35" w:rsidRPr="008F0789" w:rsidTr="0044141E">
        <w:tc>
          <w:tcPr>
            <w:tcW w:w="5000" w:type="pct"/>
            <w:gridSpan w:val="6"/>
          </w:tcPr>
          <w:p w:rsidR="00614C0F" w:rsidRPr="007926F3" w:rsidRDefault="009B7D35" w:rsidP="00395AF3">
            <w:pPr>
              <w:contextualSpacing/>
              <w:jc w:val="both"/>
              <w:rPr>
                <w:b/>
                <w:bCs/>
              </w:rPr>
            </w:pPr>
            <w:r w:rsidRPr="008F0789">
              <w:rPr>
                <w:b/>
              </w:rPr>
              <w:lastRenderedPageBreak/>
              <w:t>4.</w:t>
            </w:r>
            <w:r w:rsidRPr="008F0789">
              <w:rPr>
                <w:i/>
              </w:rPr>
              <w:t xml:space="preserve"> </w:t>
            </w:r>
            <w:r w:rsidRPr="008F0789">
              <w:rPr>
                <w:b/>
                <w:bCs/>
              </w:rPr>
              <w:t>Место, условия и порядок поставки товаров</w:t>
            </w:r>
          </w:p>
        </w:tc>
      </w:tr>
      <w:tr w:rsidR="00A3120C" w:rsidRPr="008F0789" w:rsidTr="00380453">
        <w:tc>
          <w:tcPr>
            <w:tcW w:w="975" w:type="pct"/>
          </w:tcPr>
          <w:p w:rsidR="00A3120C" w:rsidRPr="008F0789" w:rsidRDefault="00A3120C" w:rsidP="00A3120C">
            <w:pPr>
              <w:contextualSpacing/>
              <w:jc w:val="both"/>
            </w:pPr>
            <w:r w:rsidRPr="008F0789">
              <w:t xml:space="preserve">Место </w:t>
            </w:r>
            <w:r w:rsidRPr="008F0789">
              <w:rPr>
                <w:bCs/>
              </w:rPr>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FA1653" w:rsidRDefault="00AF7E4A" w:rsidP="00AF4E22">
            <w:r w:rsidRPr="00AF7E4A">
              <w:t>Производственно - складская база Читинского ТПО Читинского филиала АО «ЖТК» г Чита, ул</w:t>
            </w:r>
            <w:r>
              <w:t>.</w:t>
            </w:r>
            <w:r w:rsidRPr="00AF7E4A">
              <w:t xml:space="preserve"> Газимурская,</w:t>
            </w:r>
            <w:r>
              <w:t xml:space="preserve"> </w:t>
            </w:r>
            <w:r w:rsidRPr="00AF7E4A">
              <w:t>5 строение 1</w:t>
            </w:r>
          </w:p>
          <w:p w:rsidR="00AF7E4A" w:rsidRPr="00F306C6" w:rsidRDefault="00AF7E4A" w:rsidP="00AF4E22"/>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12474" w:rsidRDefault="00A3120C" w:rsidP="00A3120C">
            <w:pPr>
              <w:contextualSpacing/>
              <w:jc w:val="both"/>
            </w:pPr>
            <w:r w:rsidRPr="008F0789">
              <w:t xml:space="preserve">Условия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Pr="008F0789" w:rsidRDefault="00A3120C" w:rsidP="00A3120C">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3120C" w:rsidRPr="008F0789" w:rsidRDefault="00A3120C" w:rsidP="00A3120C">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3120C" w:rsidRPr="008F0789" w:rsidRDefault="00A3120C" w:rsidP="00A3120C">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A3120C" w:rsidRPr="008F0789" w:rsidRDefault="00A3120C" w:rsidP="00A3120C">
            <w:r w:rsidRPr="008F0789">
              <w:t>Транспортировка пищевых продуктов должна осуществляться в соответствии с требованиями СП 2.3.6.1079-01.</w:t>
            </w:r>
          </w:p>
          <w:p w:rsidR="00A3120C" w:rsidRPr="008F0789" w:rsidRDefault="00A3120C" w:rsidP="00A3120C">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3120C" w:rsidRPr="008F0789" w:rsidRDefault="00A3120C" w:rsidP="00A3120C">
            <w:r w:rsidRPr="008F0789">
              <w:t>Приемка Товара осуществляется представителями Сторон с подписанием товарной накладной формы ТОРГ-12.</w:t>
            </w:r>
          </w:p>
          <w:p w:rsidR="00A3120C" w:rsidRPr="008F0789" w:rsidRDefault="00A3120C" w:rsidP="00A3120C">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A3120C" w:rsidRPr="008F0789" w:rsidRDefault="00A3120C" w:rsidP="00A3120C">
            <w:r w:rsidRPr="008F0789">
              <w:t>Поставщик своими силами осуществляет поставку, погрузку и разгрузку товара до объектов Покупателя.</w:t>
            </w:r>
          </w:p>
          <w:p w:rsidR="00A3120C" w:rsidRPr="008F0789" w:rsidRDefault="00A3120C" w:rsidP="00A3120C">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3120C" w:rsidRPr="008F0789" w:rsidRDefault="00A3120C" w:rsidP="00A3120C">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3120C" w:rsidRPr="008F0789" w:rsidRDefault="00A3120C" w:rsidP="00A3120C">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3120C" w:rsidRPr="00812474" w:rsidRDefault="00A3120C" w:rsidP="00A3120C">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3120C" w:rsidRPr="008F0789" w:rsidTr="0044141E">
        <w:tc>
          <w:tcPr>
            <w:tcW w:w="975" w:type="pct"/>
            <w:tcBorders>
              <w:top w:val="single" w:sz="4" w:space="0" w:color="auto"/>
              <w:left w:val="single" w:sz="4" w:space="0" w:color="auto"/>
              <w:bottom w:val="single" w:sz="4" w:space="0" w:color="auto"/>
              <w:right w:val="single" w:sz="4" w:space="0" w:color="auto"/>
            </w:tcBorders>
          </w:tcPr>
          <w:p w:rsidR="00A3120C" w:rsidRPr="008F0789" w:rsidRDefault="00A3120C" w:rsidP="00A3120C">
            <w:pPr>
              <w:contextualSpacing/>
              <w:jc w:val="both"/>
            </w:pPr>
            <w:r w:rsidRPr="008F0789">
              <w:t xml:space="preserve">Сроки </w:t>
            </w:r>
            <w:r w:rsidRPr="00812474">
              <w:t>поставки товаров</w:t>
            </w:r>
          </w:p>
        </w:tc>
        <w:tc>
          <w:tcPr>
            <w:tcW w:w="4025" w:type="pct"/>
            <w:gridSpan w:val="5"/>
            <w:tcBorders>
              <w:top w:val="single" w:sz="4" w:space="0" w:color="auto"/>
              <w:left w:val="single" w:sz="4" w:space="0" w:color="auto"/>
              <w:bottom w:val="single" w:sz="4" w:space="0" w:color="auto"/>
              <w:right w:val="single" w:sz="4" w:space="0" w:color="auto"/>
            </w:tcBorders>
          </w:tcPr>
          <w:p w:rsidR="00A3120C" w:rsidRDefault="00A3120C" w:rsidP="00A3120C">
            <w:r w:rsidRPr="008F0789">
              <w:t xml:space="preserve">с момента заключения договора по </w:t>
            </w:r>
            <w:r>
              <w:t>31</w:t>
            </w:r>
            <w:r w:rsidRPr="008F0789">
              <w:t>.</w:t>
            </w:r>
            <w:r>
              <w:t>12</w:t>
            </w:r>
            <w:r w:rsidRPr="008F0789">
              <w:t>.20</w:t>
            </w:r>
            <w:r>
              <w:t>23</w:t>
            </w:r>
            <w:r w:rsidRPr="008F0789">
              <w:t xml:space="preserve"> г.</w:t>
            </w:r>
            <w:r>
              <w:t xml:space="preserve"> </w:t>
            </w:r>
            <w:r w:rsidRPr="008F0789">
              <w:t>(включительно)</w:t>
            </w:r>
          </w:p>
          <w:p w:rsidR="00A3120C" w:rsidRPr="008F0789" w:rsidRDefault="00A3120C" w:rsidP="00A3120C"/>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lastRenderedPageBreak/>
              <w:t>5. Форма, сроки и порядок оплаты</w:t>
            </w:r>
          </w:p>
        </w:tc>
      </w:tr>
      <w:tr w:rsidR="00A3120C" w:rsidRPr="008F0789" w:rsidTr="0044141E">
        <w:trPr>
          <w:gridAfter w:val="1"/>
          <w:wAfter w:w="10" w:type="pct"/>
          <w:trHeight w:val="70"/>
        </w:trPr>
        <w:tc>
          <w:tcPr>
            <w:tcW w:w="1055" w:type="pct"/>
            <w:gridSpan w:val="2"/>
          </w:tcPr>
          <w:p w:rsidR="00A3120C" w:rsidRPr="008F0789" w:rsidRDefault="00A3120C" w:rsidP="00A3120C">
            <w:pPr>
              <w:contextualSpacing/>
              <w:jc w:val="both"/>
              <w:rPr>
                <w:i/>
              </w:rPr>
            </w:pPr>
            <w:r w:rsidRPr="008F0789">
              <w:rPr>
                <w:bCs/>
              </w:rPr>
              <w:t>Форма оплаты</w:t>
            </w:r>
          </w:p>
        </w:tc>
        <w:tc>
          <w:tcPr>
            <w:tcW w:w="3935" w:type="pct"/>
            <w:gridSpan w:val="3"/>
          </w:tcPr>
          <w:p w:rsidR="00A3120C" w:rsidRPr="008F0789" w:rsidRDefault="00A3120C" w:rsidP="00A3120C">
            <w:pPr>
              <w:contextualSpacing/>
              <w:jc w:val="both"/>
            </w:pPr>
            <w:r w:rsidRPr="008F0789">
              <w:rPr>
                <w:bCs/>
              </w:rPr>
              <w:t>Оплата осуществляется в безналичной форме путем перечисления средств на счет контрагента.</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Авансирование</w:t>
            </w:r>
          </w:p>
        </w:tc>
        <w:tc>
          <w:tcPr>
            <w:tcW w:w="3935" w:type="pct"/>
            <w:gridSpan w:val="3"/>
          </w:tcPr>
          <w:p w:rsidR="00A3120C" w:rsidRPr="008F0789" w:rsidRDefault="00A3120C" w:rsidP="00A3120C">
            <w:pPr>
              <w:contextualSpacing/>
              <w:jc w:val="both"/>
              <w:rPr>
                <w:bCs/>
              </w:rPr>
            </w:pPr>
            <w:r w:rsidRPr="008F0789">
              <w:rPr>
                <w:bCs/>
              </w:rPr>
              <w:t>Авансирование не предусмотрено</w:t>
            </w:r>
          </w:p>
        </w:tc>
      </w:tr>
      <w:tr w:rsidR="00A3120C" w:rsidRPr="008F0789" w:rsidTr="0044141E">
        <w:trPr>
          <w:gridAfter w:val="1"/>
          <w:wAfter w:w="10" w:type="pct"/>
        </w:trPr>
        <w:tc>
          <w:tcPr>
            <w:tcW w:w="1055" w:type="pct"/>
            <w:gridSpan w:val="2"/>
          </w:tcPr>
          <w:p w:rsidR="00A3120C" w:rsidRPr="008F0789" w:rsidRDefault="00A3120C" w:rsidP="00A3120C">
            <w:pPr>
              <w:contextualSpacing/>
              <w:jc w:val="both"/>
              <w:rPr>
                <w:i/>
              </w:rPr>
            </w:pPr>
            <w:r w:rsidRPr="008F0789">
              <w:rPr>
                <w:bCs/>
              </w:rPr>
              <w:t>Срок и порядок оплаты</w:t>
            </w:r>
          </w:p>
        </w:tc>
        <w:tc>
          <w:tcPr>
            <w:tcW w:w="3935" w:type="pct"/>
            <w:gridSpan w:val="3"/>
          </w:tcPr>
          <w:p w:rsidR="00A3120C" w:rsidRPr="008F0789" w:rsidRDefault="00A3120C" w:rsidP="00A3120C">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3120C" w:rsidRPr="008F0789" w:rsidRDefault="00A3120C" w:rsidP="00A3120C">
            <w:pPr>
              <w:contextualSpacing/>
              <w:jc w:val="both"/>
            </w:pPr>
            <w:r w:rsidRPr="008F0789">
              <w:t xml:space="preserve">         Срок оплаты поставленных товаров по договору (отдельному этапу договора) должен составлять не более </w:t>
            </w:r>
            <w:r>
              <w:rPr>
                <w:rFonts w:eastAsia="Calibri Light"/>
              </w:rPr>
              <w:t>7</w:t>
            </w:r>
            <w:r w:rsidRPr="008F0789">
              <w:rPr>
                <w:rFonts w:eastAsia="Calibri Light"/>
              </w:rPr>
              <w:t xml:space="preserve"> (</w:t>
            </w:r>
            <w:r>
              <w:rPr>
                <w:rFonts w:eastAsia="Calibri Light"/>
              </w:rPr>
              <w:t>семи</w:t>
            </w:r>
            <w:r w:rsidRPr="008F0789">
              <w:rPr>
                <w:rFonts w:eastAsia="Calibri Light"/>
              </w:rPr>
              <w:t xml:space="preserve">) </w:t>
            </w:r>
            <w:r w:rsidRPr="008F0789">
              <w:t>календарных дней со дня исполнения обязательств по договору (отдельному этапу договора).</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i/>
              </w:rPr>
            </w:pPr>
            <w:r w:rsidRPr="008F0789">
              <w:rPr>
                <w:b/>
                <w:bCs/>
              </w:rPr>
              <w:t>Иные требования</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pPr>
            <w:r w:rsidRPr="008F0789">
              <w:rPr>
                <w:bCs/>
              </w:rPr>
              <w:t>Не предусмотрены</w:t>
            </w:r>
          </w:p>
        </w:tc>
      </w:tr>
      <w:tr w:rsidR="00A3120C" w:rsidRPr="008F0789" w:rsidTr="00614C0F">
        <w:trPr>
          <w:gridAfter w:val="1"/>
          <w:wAfter w:w="10" w:type="pct"/>
        </w:trPr>
        <w:tc>
          <w:tcPr>
            <w:tcW w:w="4990" w:type="pct"/>
            <w:gridSpan w:val="5"/>
          </w:tcPr>
          <w:p w:rsidR="00A3120C" w:rsidRPr="008F0789" w:rsidRDefault="00A3120C" w:rsidP="00A3120C">
            <w:pPr>
              <w:contextualSpacing/>
              <w:jc w:val="both"/>
              <w:rPr>
                <w:b/>
              </w:rPr>
            </w:pPr>
            <w:r w:rsidRPr="008F0789">
              <w:rPr>
                <w:b/>
              </w:rPr>
              <w:t>7. Расчет стоимости товаров за единицу</w:t>
            </w:r>
          </w:p>
        </w:tc>
      </w:tr>
      <w:tr w:rsidR="00A3120C" w:rsidRPr="008F0789" w:rsidTr="00614C0F">
        <w:trPr>
          <w:gridAfter w:val="1"/>
          <w:wAfter w:w="10" w:type="pct"/>
        </w:trPr>
        <w:tc>
          <w:tcPr>
            <w:tcW w:w="4990" w:type="pct"/>
            <w:gridSpan w:val="5"/>
          </w:tcPr>
          <w:p w:rsidR="00A3120C" w:rsidRPr="00F6297F" w:rsidRDefault="00A3120C" w:rsidP="00A3120C">
            <w:pPr>
              <w:contextualSpacing/>
              <w:jc w:val="both"/>
              <w:rPr>
                <w:i/>
              </w:rPr>
            </w:pPr>
            <w:r w:rsidRPr="008F0789">
              <w:rPr>
                <w:bCs/>
                <w:i/>
              </w:rPr>
              <w:t xml:space="preserve"> </w:t>
            </w:r>
            <w:r w:rsidRPr="00F6297F">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5546" w:rsidRDefault="00195546" w:rsidP="00616014">
      <w:pPr>
        <w:ind w:firstLine="567"/>
        <w:jc w:val="center"/>
        <w:rPr>
          <w:b/>
          <w:bCs/>
        </w:rPr>
      </w:pPr>
    </w:p>
    <w:p w:rsidR="006044FA" w:rsidRDefault="006044FA" w:rsidP="00616014">
      <w:pPr>
        <w:ind w:firstLine="567"/>
        <w:rPr>
          <w:bCs/>
          <w:i/>
        </w:rPr>
      </w:pPr>
    </w:p>
    <w:p w:rsidR="00B23B1C" w:rsidRPr="008F0789" w:rsidRDefault="00B23B1C" w:rsidP="00616014">
      <w:pPr>
        <w:ind w:firstLine="567"/>
        <w:rPr>
          <w:bCs/>
          <w:i/>
        </w:rPr>
        <w:sectPr w:rsidR="00B23B1C"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055019" w:rsidRDefault="00055019" w:rsidP="003C7F2F">
      <w:pPr>
        <w:ind w:firstLine="737"/>
        <w:jc w:val="center"/>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780766">
        <w:t>3</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proofErr w:type="gramStart"/>
      <w:r w:rsidRPr="008F0789">
        <w:rPr>
          <w:b/>
        </w:rPr>
        <w:t>Акционерное общество «Железнодорожная торговая компания»</w:t>
      </w:r>
      <w:r w:rsidRPr="008F0789">
        <w:t>, именуемое в дальнейшем «Покупатель», в лице директор</w:t>
      </w:r>
      <w:r w:rsidR="002D3DA7">
        <w:t>а</w:t>
      </w:r>
      <w:r w:rsidRPr="008F0789">
        <w:t xml:space="preserve">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A15B4" w:rsidRPr="008F0789" w:rsidRDefault="003C7F2F" w:rsidP="003A15B4">
      <w:pPr>
        <w:ind w:firstLine="708"/>
        <w:jc w:val="both"/>
      </w:pPr>
      <w:r w:rsidRPr="008F0789">
        <w:t>1.1. Поставщик обязуется поставить, а Покупатель принять и оплатить принадлежащий Поставщику на праве собственности товар:</w:t>
      </w:r>
      <w:r w:rsidR="00BE3203">
        <w:t xml:space="preserve"> </w:t>
      </w:r>
      <w:r w:rsidR="00AF7E4A" w:rsidRPr="00AF7E4A">
        <w:rPr>
          <w:b/>
          <w:bCs/>
        </w:rPr>
        <w:t>молочн</w:t>
      </w:r>
      <w:r w:rsidR="00AF7E4A">
        <w:rPr>
          <w:b/>
          <w:bCs/>
        </w:rPr>
        <w:t>ая</w:t>
      </w:r>
      <w:r w:rsidR="00AF7E4A" w:rsidRPr="00AF7E4A">
        <w:rPr>
          <w:b/>
          <w:bCs/>
        </w:rPr>
        <w:t xml:space="preserve"> продукци</w:t>
      </w:r>
      <w:r w:rsidR="00AF7E4A">
        <w:rPr>
          <w:b/>
          <w:bCs/>
        </w:rPr>
        <w:t>я, масложировая</w:t>
      </w:r>
      <w:r w:rsidR="00AF7E4A" w:rsidRPr="00AF7E4A">
        <w:rPr>
          <w:b/>
          <w:bCs/>
        </w:rPr>
        <w:t xml:space="preserve"> продукци</w:t>
      </w:r>
      <w:r w:rsidR="00AF7E4A">
        <w:rPr>
          <w:b/>
          <w:bCs/>
        </w:rPr>
        <w:t>я</w:t>
      </w:r>
      <w:bookmarkStart w:id="2" w:name="_GoBack"/>
      <w:bookmarkEnd w:id="2"/>
      <w:r w:rsidR="00AF7E4A" w:rsidRPr="00AF7E4A">
        <w:rPr>
          <w:b/>
          <w:bCs/>
        </w:rPr>
        <w:t xml:space="preserve"> для предприятий общественного питания Читинского ТПО, оказывающих услуги питания работникам ОАО "РЖД"</w:t>
      </w:r>
      <w:r w:rsidR="00A3120C" w:rsidRPr="00A3120C">
        <w:rPr>
          <w:b/>
          <w:bCs/>
        </w:rPr>
        <w:t xml:space="preserve"> </w:t>
      </w:r>
      <w:r w:rsidR="003A15B4" w:rsidRPr="008F0789">
        <w:t>(далее - Товар), в количестве и по ценам в соответствии с условиями настоящего Договора.</w:t>
      </w:r>
    </w:p>
    <w:p w:rsidR="003A15B4" w:rsidRPr="008F0789" w:rsidRDefault="003A15B4" w:rsidP="003A15B4">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FA1653" w:rsidRDefault="003A15B4" w:rsidP="006A202A">
      <w:pPr>
        <w:jc w:val="both"/>
      </w:pPr>
      <w:r>
        <w:t xml:space="preserve">           </w:t>
      </w:r>
      <w:r w:rsidRPr="008F0789">
        <w:t>1.3. Поставка Товара осуществляется силами и средствами Поставщика по адресам (места поставки):</w:t>
      </w:r>
      <w:r w:rsidRPr="00017EED">
        <w:t xml:space="preserve"> </w:t>
      </w:r>
    </w:p>
    <w:p w:rsidR="006A4F07" w:rsidRDefault="006A4F07" w:rsidP="006A4F07">
      <w:pPr>
        <w:jc w:val="both"/>
        <w:rPr>
          <w:bCs/>
        </w:rPr>
      </w:pPr>
      <w:r>
        <w:rPr>
          <w:bCs/>
        </w:rPr>
        <w:t xml:space="preserve">- </w:t>
      </w:r>
      <w:r w:rsidR="00AF7E4A" w:rsidRPr="00AF7E4A">
        <w:t>Производственно - складская база Читинского ТПО Читинского филиала АО «ЖТК» г Чита, ул</w:t>
      </w:r>
      <w:r w:rsidR="00AF7E4A">
        <w:t>.</w:t>
      </w:r>
      <w:r w:rsidR="00AF7E4A" w:rsidRPr="00AF7E4A">
        <w:t xml:space="preserve"> Газимурская,</w:t>
      </w:r>
      <w:r w:rsidR="00AF7E4A">
        <w:t xml:space="preserve"> </w:t>
      </w:r>
      <w:r w:rsidR="00AF7E4A" w:rsidRPr="00AF7E4A">
        <w:t>5 строение 1</w:t>
      </w:r>
    </w:p>
    <w:p w:rsidR="00723214" w:rsidRDefault="00BF1831" w:rsidP="006A4F07">
      <w:pPr>
        <w:jc w:val="both"/>
        <w:rPr>
          <w:rFonts w:eastAsia="Arial Unicode MS"/>
        </w:rPr>
      </w:pPr>
      <w:r>
        <w:rPr>
          <w:bCs/>
        </w:rPr>
        <w:t xml:space="preserve">            </w:t>
      </w:r>
      <w:r w:rsidR="003C7F2F" w:rsidRPr="008F0789">
        <w:t>1.</w:t>
      </w:r>
      <w:r w:rsidR="00F04D27">
        <w:t>4</w:t>
      </w:r>
      <w:r w:rsidR="003C7F2F" w:rsidRPr="008F0789">
        <w:t xml:space="preserve">.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3A23C9">
        <w:rPr>
          <w:rFonts w:eastAsia="Arial Unicode MS"/>
        </w:rPr>
        <w:t>,</w:t>
      </w:r>
      <w:r w:rsidR="003C7F2F" w:rsidRPr="008F0789">
        <w:rPr>
          <w:rFonts w:eastAsia="Arial Unicode MS"/>
        </w:rPr>
        <w:t xml:space="preserve"> не превышающ</w:t>
      </w:r>
      <w:r w:rsidR="003A23C9">
        <w:rPr>
          <w:rFonts w:eastAsia="Arial Unicode MS"/>
        </w:rPr>
        <w:t>е</w:t>
      </w:r>
      <w:r w:rsidR="003C7F2F" w:rsidRPr="008F0789">
        <w:rPr>
          <w:rFonts w:eastAsia="Arial Unicode MS"/>
        </w:rPr>
        <w:t>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 xml:space="preserve">2.1. Цена настоящего Договора определена по итогам размещения заказа – запроса котировок № </w:t>
      </w:r>
      <w:r w:rsidR="00A10091" w:rsidRPr="00A10091">
        <w:t>ЗКТ-</w:t>
      </w:r>
      <w:r w:rsidR="00066875">
        <w:t>40</w:t>
      </w:r>
      <w:r w:rsidR="00A10091" w:rsidRPr="00A10091">
        <w:t xml:space="preserve">/23 </w:t>
      </w:r>
      <w:r w:rsidRPr="008F0789">
        <w:t>(Протокол № ___ от _______.20</w:t>
      </w:r>
      <w:r w:rsidR="00557C4C">
        <w:t>2</w:t>
      </w:r>
      <w:r w:rsidR="00780766">
        <w:t>3</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AF7E4A">
        <w:t>1</w:t>
      </w:r>
      <w:r w:rsidR="009664F6">
        <w:t>0</w:t>
      </w:r>
      <w:r w:rsidRPr="008F0789">
        <w:t>%</w:t>
      </w:r>
      <w:r w:rsidR="00C007C9">
        <w:t>.</w:t>
      </w:r>
      <w:r w:rsidRPr="008F0789">
        <w:t xml:space="preserve">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44141E">
        <w:rPr>
          <w:rFonts w:eastAsia="Calibri Light"/>
        </w:rPr>
        <w:t>7</w:t>
      </w:r>
      <w:r w:rsidR="0044141E" w:rsidRPr="008F0789">
        <w:rPr>
          <w:rFonts w:eastAsia="Calibri Light"/>
        </w:rPr>
        <w:t xml:space="preserve"> (</w:t>
      </w:r>
      <w:r w:rsidR="0044141E">
        <w:rPr>
          <w:rFonts w:eastAsia="Calibri Light"/>
        </w:rPr>
        <w:t>семи</w:t>
      </w:r>
      <w:r w:rsidR="0044141E"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lastRenderedPageBreak/>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lastRenderedPageBreak/>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r w:rsidR="003A23C9">
        <w:t xml:space="preserve">. </w:t>
      </w:r>
      <w:r w:rsidRPr="008F0789">
        <w:t>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D61270" w:rsidRDefault="003C7F2F" w:rsidP="002B6BC5">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A23C9" w:rsidRDefault="003A23C9" w:rsidP="002B6BC5">
      <w:pPr>
        <w:autoSpaceDE w:val="0"/>
        <w:autoSpaceDN w:val="0"/>
        <w:adjustRightInd w:val="0"/>
        <w:ind w:firstLine="708"/>
        <w:jc w:val="both"/>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8"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lastRenderedPageBreak/>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r w:rsidR="00C21BE6" w:rsidRPr="00C21BE6">
        <w:rPr>
          <w:color w:val="000000"/>
        </w:rPr>
        <w:t xml:space="preserve"> </w:t>
      </w:r>
      <w:r w:rsidR="00C21BE6">
        <w:rPr>
          <w:color w:val="000000"/>
        </w:rPr>
        <w:t>Поставщик обязан выставлять счета-фактуры не позднее 5 (пяти) календарных дней, считая со дня отгрузки товара.</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w:t>
      </w:r>
      <w:r w:rsidRPr="008F0789">
        <w:lastRenderedPageBreak/>
        <w:t xml:space="preserve">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000A7A0F">
        <w:rPr>
          <w:b/>
        </w:rPr>
        <w:t xml:space="preserve">не менее </w:t>
      </w:r>
      <w:r w:rsidR="00200D75">
        <w:rPr>
          <w:b/>
        </w:rPr>
        <w:t>8</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Default="003C7F2F" w:rsidP="003C7F2F">
      <w:pPr>
        <w:jc w:val="both"/>
        <w:rPr>
          <w:bCs/>
        </w:rPr>
      </w:pPr>
      <w:r w:rsidRPr="008F0789">
        <w:rPr>
          <w:bCs/>
        </w:rPr>
        <w:lastRenderedPageBreak/>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proofErr w:type="spellStart"/>
      <w:r w:rsidRPr="00274D1F">
        <w:rPr>
          <w:rFonts w:eastAsia="Calibri"/>
          <w:lang w:val="en-US" w:eastAsia="en-US"/>
        </w:rPr>
        <w:t>anticorr</w:t>
      </w:r>
      <w:proofErr w:type="spellEnd"/>
      <w:r w:rsidRPr="00274D1F">
        <w:rPr>
          <w:rFonts w:eastAsia="Calibri"/>
          <w:lang w:eastAsia="en-US"/>
        </w:rPr>
        <w:t>@</w:t>
      </w:r>
      <w:r w:rsidRPr="00274D1F">
        <w:rPr>
          <w:rFonts w:eastAsia="Calibri"/>
          <w:lang w:val="en-US" w:eastAsia="en-US"/>
        </w:rPr>
        <w:t>chi</w:t>
      </w:r>
      <w:r w:rsidRPr="00274D1F">
        <w:rPr>
          <w:rFonts w:eastAsia="Calibri"/>
          <w:lang w:eastAsia="en-US"/>
        </w:rPr>
        <w:t>.</w:t>
      </w:r>
      <w:proofErr w:type="spellStart"/>
      <w:r w:rsidRPr="00274D1F">
        <w:rPr>
          <w:rFonts w:eastAsia="Calibri"/>
          <w:lang w:val="en-US" w:eastAsia="en-US"/>
        </w:rPr>
        <w:t>rwtk</w:t>
      </w:r>
      <w:proofErr w:type="spellEnd"/>
      <w:r w:rsidRPr="00274D1F">
        <w:rPr>
          <w:rFonts w:eastAsia="Calibri"/>
          <w:lang w:eastAsia="en-US"/>
        </w:rPr>
        <w:t>.</w:t>
      </w:r>
      <w:proofErr w:type="spellStart"/>
      <w:r w:rsidRPr="00274D1F">
        <w:rPr>
          <w:rFonts w:eastAsia="Calibri"/>
          <w:lang w:val="en-US" w:eastAsia="en-US"/>
        </w:rPr>
        <w:t>ru</w:t>
      </w:r>
      <w:proofErr w:type="spellEnd"/>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2804" w:rsidRDefault="003C7F2F" w:rsidP="003979A5">
      <w:pPr>
        <w:ind w:firstLine="737"/>
        <w:jc w:val="both"/>
      </w:pPr>
      <w:r w:rsidRPr="008F0789">
        <w:lastRenderedPageBreak/>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055019" w:rsidRDefault="003C7F2F" w:rsidP="003979A5">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C7F2F" w:rsidRPr="008F0789" w:rsidRDefault="003C7F2F" w:rsidP="007F7617">
      <w:pPr>
        <w:ind w:firstLine="737"/>
        <w:jc w:val="center"/>
        <w:rPr>
          <w:rFonts w:eastAsia="Calibri"/>
          <w:b/>
          <w:lang w:eastAsia="en-US"/>
        </w:rPr>
      </w:pPr>
      <w:r w:rsidRPr="008F0789">
        <w:rPr>
          <w:rFonts w:eastAsia="Calibri"/>
          <w:b/>
          <w:lang w:eastAsia="en-US"/>
        </w:rPr>
        <w:t>11.Ответственность сторон</w:t>
      </w:r>
    </w:p>
    <w:p w:rsidR="00055019" w:rsidRDefault="00055019" w:rsidP="00055019">
      <w:pPr>
        <w:ind w:firstLine="737"/>
        <w:jc w:val="both"/>
        <w:rPr>
          <w:rFonts w:eastAsia="Calibri"/>
        </w:rPr>
      </w:pPr>
      <w:r>
        <w:rPr>
          <w:rFonts w:eastAsia="Calibri"/>
        </w:rPr>
        <w:t xml:space="preserve">11.1. В случае задержки Покупателем оплаты Товара более чем на 15 (пятнадцать) календарных дней </w:t>
      </w:r>
      <w:r>
        <w:t>на сумму долга Покупателя начисляются проценты в соответствии с пунктом 1 статьи 395 Гражданского кодекса Российской Федерации.</w:t>
      </w:r>
    </w:p>
    <w:p w:rsidR="00055019" w:rsidRDefault="00055019" w:rsidP="00055019">
      <w:pPr>
        <w:ind w:firstLine="737"/>
        <w:jc w:val="both"/>
        <w:rPr>
          <w:rFonts w:eastAsia="Calibri"/>
        </w:rPr>
      </w:pPr>
      <w:r>
        <w:rPr>
          <w:rFonts w:eastAsia="Calibri"/>
        </w:rPr>
        <w:lastRenderedPageBreak/>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55019" w:rsidRDefault="00055019" w:rsidP="00055019">
      <w:pPr>
        <w:ind w:firstLine="737"/>
        <w:jc w:val="both"/>
        <w:rPr>
          <w:rFonts w:eastAsia="Calibri"/>
        </w:rPr>
      </w:pPr>
      <w:r>
        <w:rPr>
          <w:rFonts w:eastAsia="Calibri"/>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5019" w:rsidRDefault="00055019" w:rsidP="00055019">
      <w:pPr>
        <w:ind w:firstLine="737"/>
        <w:jc w:val="both"/>
        <w:rPr>
          <w:rFonts w:eastAsia="Calibri"/>
        </w:rPr>
      </w:pPr>
      <w:r>
        <w:rPr>
          <w:rFonts w:eastAsia="Calibri"/>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55019" w:rsidRDefault="00055019" w:rsidP="00055019">
      <w:pPr>
        <w:ind w:firstLine="737"/>
        <w:jc w:val="both"/>
        <w:rPr>
          <w:rFonts w:eastAsia="Calibri"/>
        </w:rPr>
      </w:pPr>
      <w:r>
        <w:rPr>
          <w:rFonts w:eastAsia="Calibri"/>
        </w:rPr>
        <w:t xml:space="preserve">11.4. </w:t>
      </w:r>
      <w:proofErr w:type="gramStart"/>
      <w:r>
        <w:rPr>
          <w:rFonts w:eastAsia="Calibri"/>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Pr>
          <w:rFonts w:eastAsia="Calibri"/>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55019" w:rsidRDefault="00055019" w:rsidP="00055019">
      <w:pPr>
        <w:ind w:firstLine="737"/>
        <w:jc w:val="both"/>
        <w:rPr>
          <w:rFonts w:eastAsia="Calibri"/>
        </w:rPr>
      </w:pPr>
      <w:r>
        <w:rPr>
          <w:rFonts w:eastAsia="Calibri"/>
        </w:rPr>
        <w:t xml:space="preserve">11.5. В случае поставки некомплектного Товара Покупатель вправе по своему выбору в одностороннем порядке уменьшить цену Товара на цену </w:t>
      </w:r>
      <w:proofErr w:type="spellStart"/>
      <w:r>
        <w:rPr>
          <w:rFonts w:eastAsia="Calibri"/>
        </w:rPr>
        <w:t>непоставленных</w:t>
      </w:r>
      <w:proofErr w:type="spellEnd"/>
      <w:r>
        <w:rPr>
          <w:rFonts w:eastAsia="Calibri"/>
        </w:rPr>
        <w:t xml:space="preserve"> в срок </w:t>
      </w:r>
      <w:proofErr w:type="gramStart"/>
      <w:r>
        <w:rPr>
          <w:rFonts w:eastAsia="Calibri"/>
        </w:rPr>
        <w:t>комплектующих</w:t>
      </w:r>
      <w:proofErr w:type="gramEnd"/>
      <w:r>
        <w:rPr>
          <w:rFonts w:eastAsia="Calibri"/>
        </w:rPr>
        <w:t xml:space="preserve"> или потребовать от Поставщика в 3-х </w:t>
      </w:r>
      <w:proofErr w:type="spellStart"/>
      <w:r>
        <w:rPr>
          <w:rFonts w:eastAsia="Calibri"/>
        </w:rPr>
        <w:t>дневный</w:t>
      </w:r>
      <w:proofErr w:type="spellEnd"/>
      <w:r>
        <w:rPr>
          <w:rFonts w:eastAsia="Calibri"/>
        </w:rPr>
        <w:t xml:space="preserve"> срок доукомплектовать Товар. При этом </w:t>
      </w:r>
      <w:proofErr w:type="spellStart"/>
      <w:r>
        <w:rPr>
          <w:rFonts w:eastAsia="Calibri"/>
        </w:rPr>
        <w:t>непоставленные</w:t>
      </w:r>
      <w:proofErr w:type="spellEnd"/>
      <w:r>
        <w:rPr>
          <w:rFonts w:eastAsia="Calibri"/>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Pr>
          <w:rFonts w:eastAsia="Calibri"/>
        </w:rPr>
        <w:t>непоставленными</w:t>
      </w:r>
      <w:proofErr w:type="spellEnd"/>
      <w:r>
        <w:rPr>
          <w:rFonts w:eastAsia="Calibri"/>
        </w:rPr>
        <w:t xml:space="preserve"> в срок.</w:t>
      </w:r>
    </w:p>
    <w:p w:rsidR="00055019" w:rsidRDefault="00055019" w:rsidP="00055019">
      <w:pPr>
        <w:ind w:firstLine="737"/>
        <w:jc w:val="both"/>
        <w:rPr>
          <w:rFonts w:eastAsia="Calibri"/>
        </w:rPr>
      </w:pPr>
      <w:r>
        <w:rPr>
          <w:rFonts w:eastAsia="Calibri"/>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55019" w:rsidRDefault="00055019" w:rsidP="00055019">
      <w:pPr>
        <w:ind w:firstLine="737"/>
        <w:jc w:val="both"/>
        <w:rPr>
          <w:rFonts w:eastAsia="Calibri"/>
        </w:rPr>
      </w:pPr>
      <w:r>
        <w:rPr>
          <w:rFonts w:eastAsia="Calibri"/>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5019" w:rsidRDefault="00055019" w:rsidP="00055019">
      <w:pPr>
        <w:ind w:firstLine="737"/>
        <w:jc w:val="both"/>
        <w:rPr>
          <w:rFonts w:eastAsia="Calibri"/>
        </w:rPr>
      </w:pPr>
      <w:r>
        <w:rPr>
          <w:rFonts w:eastAsia="Calibri"/>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5019" w:rsidRDefault="00055019" w:rsidP="00055019">
      <w:pPr>
        <w:ind w:firstLine="737"/>
        <w:jc w:val="both"/>
        <w:rPr>
          <w:rFonts w:eastAsia="Calibri"/>
        </w:rPr>
      </w:pPr>
      <w:r>
        <w:rPr>
          <w:rFonts w:eastAsia="Calibri"/>
        </w:rPr>
        <w:t>11.9. Поставщик несет ответственность перед Покупателем за неисполнение или ненадлежащее исполнение обязатель</w:t>
      </w:r>
      <w:proofErr w:type="gramStart"/>
      <w:r>
        <w:rPr>
          <w:rFonts w:eastAsia="Calibri"/>
        </w:rPr>
        <w:t>ств тр</w:t>
      </w:r>
      <w:proofErr w:type="gramEnd"/>
      <w:r>
        <w:rPr>
          <w:rFonts w:eastAsia="Calibri"/>
        </w:rPr>
        <w:t>етьими лицами.</w:t>
      </w:r>
    </w:p>
    <w:p w:rsidR="00055019" w:rsidRDefault="00055019" w:rsidP="00055019">
      <w:pPr>
        <w:ind w:firstLine="737"/>
        <w:jc w:val="both"/>
        <w:rPr>
          <w:rFonts w:eastAsia="Calibri"/>
        </w:rPr>
      </w:pPr>
      <w:r>
        <w:rPr>
          <w:rFonts w:eastAsia="Calibri"/>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55019" w:rsidRDefault="00055019" w:rsidP="00055019">
      <w:pPr>
        <w:ind w:firstLine="737"/>
        <w:jc w:val="both"/>
        <w:rPr>
          <w:rFonts w:eastAsia="Calibri"/>
        </w:rPr>
      </w:pPr>
      <w:r>
        <w:rPr>
          <w:rFonts w:eastAsia="Calibri"/>
        </w:rPr>
        <w:t xml:space="preserve">11.11. В случае нарушения Поставщиком сроков предоставления товарных накладных и счетов-фактур, УПД,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w:t>
      </w:r>
      <w:proofErr w:type="gramStart"/>
      <w:r>
        <w:rPr>
          <w:rFonts w:eastAsia="Calibri"/>
        </w:rPr>
        <w:t>с даты предъявления</w:t>
      </w:r>
      <w:proofErr w:type="gramEnd"/>
      <w:r>
        <w:rPr>
          <w:rFonts w:eastAsia="Calibri"/>
        </w:rPr>
        <w:t xml:space="preserve"> Покупателем требования в письменном виде.</w:t>
      </w:r>
    </w:p>
    <w:p w:rsidR="00055019" w:rsidRDefault="00055019" w:rsidP="00055019">
      <w:pPr>
        <w:widowControl w:val="0"/>
        <w:autoSpaceDE w:val="0"/>
        <w:autoSpaceDN w:val="0"/>
        <w:ind w:firstLine="709"/>
        <w:jc w:val="both"/>
        <w:rPr>
          <w:rFonts w:eastAsia="Calibri"/>
          <w:lang w:eastAsia="en-US"/>
        </w:rPr>
      </w:pPr>
      <w:r>
        <w:t>11.1</w:t>
      </w:r>
      <w:r w:rsidR="00C96695">
        <w:t>2</w:t>
      </w:r>
      <w:r>
        <w:t>. В случае</w:t>
      </w:r>
      <w:proofErr w:type="gramStart"/>
      <w:r>
        <w:t>,</w:t>
      </w:r>
      <w:proofErr w:type="gramEnd"/>
      <w:r>
        <w:t xml:space="preserve">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lastRenderedPageBreak/>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692804" w:rsidRDefault="003C7F2F" w:rsidP="003979A5">
      <w:pPr>
        <w:widowControl w:val="0"/>
        <w:autoSpaceDE w:val="0"/>
        <w:autoSpaceDN w:val="0"/>
        <w:ind w:firstLine="708"/>
        <w:jc w:val="both"/>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w:t>
      </w:r>
      <w:r w:rsidR="00BF1831">
        <w:t>12</w:t>
      </w:r>
      <w:r w:rsidR="00443D6D" w:rsidRPr="008F0789">
        <w:t>.20</w:t>
      </w:r>
      <w:r w:rsidR="00104066">
        <w:t>2</w:t>
      </w:r>
      <w:r w:rsidR="009664F6">
        <w:t>3</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1</w:t>
      </w:r>
      <w:r w:rsidR="007F7617">
        <w:rPr>
          <w:rFonts w:eastAsia="Calibri"/>
        </w:rPr>
        <w:t>6</w:t>
      </w:r>
      <w:r w:rsidRPr="008F0789">
        <w:rPr>
          <w:rFonts w:eastAsia="Calibri"/>
        </w:rPr>
        <w:t>.1.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7F7617" w:rsidP="003C7F2F">
      <w:pPr>
        <w:widowControl w:val="0"/>
        <w:autoSpaceDE w:val="0"/>
        <w:autoSpaceDN w:val="0"/>
        <w:ind w:firstLine="709"/>
        <w:jc w:val="both"/>
        <w:rPr>
          <w:rFonts w:eastAsia="Calibri"/>
        </w:rPr>
      </w:pPr>
      <w:r>
        <w:rPr>
          <w:rFonts w:eastAsia="Calibri"/>
        </w:rPr>
        <w:t>16</w:t>
      </w:r>
      <w:r w:rsidR="003C7F2F" w:rsidRPr="008F0789">
        <w:rPr>
          <w:rFonts w:eastAsia="Calibri"/>
        </w:rPr>
        <w:t>.2. Все вопросы, не предусмотренные настоящим Договором, регулируются законодательством РФ.</w:t>
      </w:r>
    </w:p>
    <w:p w:rsidR="007F7617" w:rsidRPr="008F0789" w:rsidRDefault="007F7617" w:rsidP="007F7617">
      <w:pPr>
        <w:widowControl w:val="0"/>
        <w:autoSpaceDE w:val="0"/>
        <w:autoSpaceDN w:val="0"/>
        <w:ind w:firstLine="709"/>
        <w:jc w:val="both"/>
        <w:rPr>
          <w:rFonts w:eastAsia="Calibri"/>
        </w:rPr>
      </w:pPr>
      <w:r w:rsidRPr="00031E71">
        <w:rPr>
          <w:rFonts w:eastAsia="Calibri"/>
        </w:rPr>
        <w:t>16.3. Настоящий Договор составлен в двух экземплярах, имеющих одинаковую силу, по одному для каждой из Сторон. Договор может быть подписан электронными подписями лиц, имеющих право действовать от имени каждой из Сторон настоящего Договора.</w:t>
      </w:r>
    </w:p>
    <w:p w:rsidR="007F7617" w:rsidRPr="008F0789" w:rsidRDefault="007F7617" w:rsidP="007F7617">
      <w:pPr>
        <w:widowControl w:val="0"/>
        <w:autoSpaceDE w:val="0"/>
        <w:autoSpaceDN w:val="0"/>
        <w:ind w:firstLine="709"/>
        <w:jc w:val="both"/>
        <w:rPr>
          <w:rFonts w:eastAsia="Calibri"/>
        </w:rPr>
      </w:pPr>
      <w:r>
        <w:rPr>
          <w:rFonts w:eastAsia="Calibri"/>
        </w:rPr>
        <w:t>16.4</w:t>
      </w:r>
      <w:r w:rsidRPr="008F0789">
        <w:rPr>
          <w:rFonts w:eastAsia="Calibri"/>
        </w:rPr>
        <w:t xml:space="preserve">.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7F7617" w:rsidRPr="008F0789" w:rsidRDefault="007F7617" w:rsidP="007F7617">
      <w:pPr>
        <w:widowControl w:val="0"/>
        <w:autoSpaceDE w:val="0"/>
        <w:autoSpaceDN w:val="0"/>
        <w:ind w:firstLine="709"/>
        <w:jc w:val="both"/>
        <w:rPr>
          <w:rFonts w:eastAsia="Calibri"/>
        </w:rPr>
      </w:pPr>
      <w:r>
        <w:rPr>
          <w:rFonts w:eastAsia="Calibri"/>
        </w:rPr>
        <w:t>16.5</w:t>
      </w:r>
      <w:r w:rsidRPr="008F0789">
        <w:rPr>
          <w:rFonts w:eastAsia="Calibri"/>
        </w:rPr>
        <w:t>. Все приложения к настоящему Договору являются его неотъемлемыми частями.</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 К настоящему Договору прилагаются:</w:t>
      </w:r>
    </w:p>
    <w:p w:rsidR="007F7617" w:rsidRPr="008F0789" w:rsidRDefault="007F7617" w:rsidP="007F7617">
      <w:pPr>
        <w:widowControl w:val="0"/>
        <w:autoSpaceDE w:val="0"/>
        <w:autoSpaceDN w:val="0"/>
        <w:ind w:firstLine="709"/>
        <w:jc w:val="both"/>
        <w:rPr>
          <w:rFonts w:eastAsia="Calibri"/>
        </w:rPr>
      </w:pPr>
      <w:r>
        <w:rPr>
          <w:rFonts w:eastAsia="Calibri"/>
        </w:rPr>
        <w:t>16</w:t>
      </w:r>
      <w:r w:rsidRPr="008F0789">
        <w:rPr>
          <w:rFonts w:eastAsia="Calibri"/>
        </w:rPr>
        <w:t>.</w:t>
      </w:r>
      <w:r>
        <w:rPr>
          <w:rFonts w:eastAsia="Calibri"/>
        </w:rPr>
        <w:t>6</w:t>
      </w:r>
      <w:r w:rsidRPr="008F0789">
        <w:rPr>
          <w:rFonts w:eastAsia="Calibri"/>
        </w:rPr>
        <w:t>.1. Приложение № 1 (Спецификация).</w:t>
      </w:r>
    </w:p>
    <w:p w:rsidR="007F7617" w:rsidRPr="008F0789" w:rsidRDefault="007F7617" w:rsidP="007F7617">
      <w:pPr>
        <w:widowControl w:val="0"/>
        <w:autoSpaceDE w:val="0"/>
        <w:autoSpaceDN w:val="0"/>
        <w:ind w:firstLine="709"/>
        <w:jc w:val="both"/>
        <w:rPr>
          <w:rFonts w:eastAsia="Calibri"/>
        </w:rPr>
      </w:pPr>
      <w:r>
        <w:rPr>
          <w:rFonts w:eastAsia="Calibri"/>
        </w:rPr>
        <w:t>16.6</w:t>
      </w:r>
      <w:r w:rsidRPr="008F0789">
        <w:rPr>
          <w:rFonts w:eastAsia="Calibri"/>
        </w:rPr>
        <w:t>.2. Приложение № 2 (Форма заявки на поставку товаров).</w:t>
      </w:r>
    </w:p>
    <w:p w:rsidR="007F7617" w:rsidRDefault="007F7617" w:rsidP="007F7617">
      <w:pPr>
        <w:widowControl w:val="0"/>
        <w:autoSpaceDE w:val="0"/>
        <w:autoSpaceDN w:val="0"/>
        <w:ind w:firstLine="709"/>
        <w:jc w:val="both"/>
        <w:rPr>
          <w:rFonts w:eastAsia="Calibri"/>
        </w:rPr>
      </w:pPr>
      <w:r w:rsidRPr="008F0789">
        <w:rPr>
          <w:rFonts w:eastAsia="Calibri"/>
        </w:rPr>
        <w:t>1</w:t>
      </w:r>
      <w:r>
        <w:rPr>
          <w:rFonts w:eastAsia="Calibri"/>
        </w:rPr>
        <w:t>6.6</w:t>
      </w:r>
      <w:r w:rsidRPr="008F0789">
        <w:rPr>
          <w:rFonts w:eastAsia="Calibri"/>
        </w:rPr>
        <w:t>.3. Приложение № 3 (Форма Акта об исполнении обязательств по Договору).</w:t>
      </w: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w:t>
                  </w:r>
                  <w:r w:rsidR="002E1B05" w:rsidRPr="002E1B05">
                    <w:rPr>
                      <w:rFonts w:eastAsia="Calibri"/>
                      <w:lang w:eastAsia="en-US"/>
                    </w:rPr>
                    <w:t>107078</w:t>
                  </w:r>
                  <w:r w:rsidRPr="008F0789">
                    <w:rPr>
                      <w:rFonts w:eastAsia="Calibri"/>
                      <w:lang w:eastAsia="en-US"/>
                    </w:rPr>
                    <w:t xml:space="preserve">,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2D3DA7" w:rsidP="003C7F2F">
      <w:pPr>
        <w:tabs>
          <w:tab w:val="left" w:pos="5200"/>
        </w:tabs>
      </w:pPr>
      <w:r>
        <w:t>Д</w:t>
      </w:r>
      <w:r w:rsidR="003C7F2F" w:rsidRPr="008F0789">
        <w:t>иректор</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6A202A" w:rsidRDefault="006A202A" w:rsidP="003C7F2F">
      <w:pPr>
        <w:jc w:val="right"/>
      </w:pPr>
    </w:p>
    <w:p w:rsidR="007F7617" w:rsidRDefault="007F7617" w:rsidP="003C7F2F">
      <w:pPr>
        <w:jc w:val="right"/>
      </w:pPr>
    </w:p>
    <w:p w:rsidR="006A4F07" w:rsidRDefault="006A4F07" w:rsidP="003C7F2F">
      <w:pPr>
        <w:jc w:val="right"/>
      </w:pPr>
    </w:p>
    <w:p w:rsidR="006A4F07" w:rsidRDefault="006A4F07" w:rsidP="003C7F2F">
      <w:pPr>
        <w:jc w:val="right"/>
      </w:pPr>
    </w:p>
    <w:p w:rsidR="007F7617" w:rsidRDefault="007F7617" w:rsidP="003C7F2F">
      <w:pPr>
        <w:jc w:val="right"/>
      </w:pPr>
    </w:p>
    <w:p w:rsidR="007F7617" w:rsidRDefault="007F7617" w:rsidP="003C7F2F">
      <w:pPr>
        <w:jc w:val="right"/>
      </w:pPr>
    </w:p>
    <w:p w:rsidR="007F7617" w:rsidRDefault="007F7617"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w:t>
      </w:r>
      <w:r w:rsidR="007C0772">
        <w:t>2</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lastRenderedPageBreak/>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F04D27" w:rsidRPr="008F0789" w:rsidRDefault="00F04D27"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Default="003C7F2F"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63243C" w:rsidRDefault="0063243C"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w:t>
      </w:r>
      <w:r w:rsidR="007C0772">
        <w:t>2</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lastRenderedPageBreak/>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2D3DA7">
            <w:pPr>
              <w:autoSpaceDN w:val="0"/>
              <w:spacing w:line="100" w:lineRule="atLeast"/>
              <w:ind w:firstLine="33"/>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rPr>
                <w:bCs/>
              </w:rPr>
            </w:pPr>
            <w:r w:rsidRPr="008F0789">
              <w:rPr>
                <w:bCs/>
              </w:rPr>
              <w:t>Количество</w:t>
            </w:r>
          </w:p>
          <w:p w:rsidR="003C7F2F" w:rsidRPr="008F0789" w:rsidRDefault="003C7F2F" w:rsidP="002D3DA7">
            <w:pPr>
              <w:autoSpaceDN w:val="0"/>
              <w:spacing w:line="100" w:lineRule="atLeast"/>
              <w:ind w:firstLine="34"/>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2D3DA7">
            <w:pPr>
              <w:autoSpaceDN w:val="0"/>
              <w:spacing w:line="100" w:lineRule="atLeast"/>
              <w:ind w:firstLine="34"/>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3"/>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2D3DA7">
            <w:pPr>
              <w:autoSpaceDN w:val="0"/>
              <w:spacing w:line="100" w:lineRule="atLeast"/>
              <w:ind w:firstLine="34"/>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2D3DA7">
            <w:pPr>
              <w:autoSpaceDN w:val="0"/>
              <w:spacing w:line="100" w:lineRule="atLeast"/>
              <w:ind w:firstLine="34"/>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F04D27" w:rsidRDefault="00F04D27" w:rsidP="003C7F2F">
      <w:pPr>
        <w:tabs>
          <w:tab w:val="left" w:pos="6474"/>
        </w:tabs>
        <w:spacing w:line="276" w:lineRule="auto"/>
        <w:ind w:firstLine="709"/>
        <w:jc w:val="right"/>
        <w:rPr>
          <w:rFonts w:eastAsia="Calibri"/>
          <w:b/>
          <w:lang w:eastAsia="en-US"/>
        </w:rPr>
      </w:pPr>
    </w:p>
    <w:p w:rsidR="00380453" w:rsidRDefault="00380453"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lastRenderedPageBreak/>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proofErr w:type="gramStart"/>
            <w:r w:rsidRPr="00226259">
              <w:rPr>
                <w:sz w:val="20"/>
                <w:szCs w:val="20"/>
              </w:rPr>
              <w:t>П</w:t>
            </w:r>
            <w:proofErr w:type="gramEnd"/>
            <w:r w:rsidRPr="00226259">
              <w:rPr>
                <w:sz w:val="20"/>
                <w:szCs w:val="20"/>
              </w:rPr>
              <w:t>/</w:t>
            </w:r>
            <w:proofErr w:type="spellStart"/>
            <w:r w:rsidRPr="00226259">
              <w:rPr>
                <w:sz w:val="20"/>
                <w:szCs w:val="20"/>
              </w:rPr>
              <w:t>н</w:t>
            </w:r>
            <w:proofErr w:type="spellEnd"/>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E4F61">
            <w:pPr>
              <w:numPr>
                <w:ilvl w:val="0"/>
                <w:numId w:val="9"/>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E4F61">
            <w:pPr>
              <w:numPr>
                <w:ilvl w:val="0"/>
                <w:numId w:val="9"/>
              </w:numPr>
              <w:tabs>
                <w:tab w:val="left" w:pos="9639"/>
              </w:tabs>
              <w:contextualSpacing/>
              <w:rPr>
                <w:b/>
                <w:sz w:val="20"/>
                <w:szCs w:val="20"/>
                <w:u w:val="single"/>
              </w:rPr>
            </w:pPr>
          </w:p>
        </w:tc>
        <w:tc>
          <w:tcPr>
            <w:tcW w:w="851" w:type="dxa"/>
          </w:tcPr>
          <w:p w:rsidR="00FC40B6" w:rsidRPr="00226259" w:rsidRDefault="00FC40B6" w:rsidP="000E4F61">
            <w:pPr>
              <w:numPr>
                <w:ilvl w:val="0"/>
                <w:numId w:val="9"/>
              </w:numPr>
              <w:tabs>
                <w:tab w:val="left" w:pos="9639"/>
              </w:tabs>
              <w:contextualSpacing/>
              <w:rPr>
                <w:b/>
                <w:sz w:val="20"/>
                <w:szCs w:val="20"/>
                <w:u w:val="single"/>
              </w:rPr>
            </w:pPr>
          </w:p>
        </w:tc>
        <w:tc>
          <w:tcPr>
            <w:tcW w:w="1276" w:type="dxa"/>
          </w:tcPr>
          <w:p w:rsidR="00FC40B6" w:rsidRPr="00226259" w:rsidRDefault="00FC40B6" w:rsidP="000E4F61">
            <w:pPr>
              <w:numPr>
                <w:ilvl w:val="0"/>
                <w:numId w:val="9"/>
              </w:numPr>
              <w:tabs>
                <w:tab w:val="left" w:pos="9639"/>
              </w:tabs>
              <w:contextualSpacing/>
              <w:rPr>
                <w:b/>
                <w:sz w:val="20"/>
                <w:szCs w:val="20"/>
                <w:u w:val="single"/>
              </w:rPr>
            </w:pPr>
          </w:p>
        </w:tc>
        <w:tc>
          <w:tcPr>
            <w:tcW w:w="1843" w:type="dxa"/>
          </w:tcPr>
          <w:p w:rsidR="00FC40B6" w:rsidRPr="00226259" w:rsidRDefault="00FC40B6" w:rsidP="000E4F61">
            <w:pPr>
              <w:numPr>
                <w:ilvl w:val="0"/>
                <w:numId w:val="9"/>
              </w:numPr>
              <w:tabs>
                <w:tab w:val="left" w:pos="9639"/>
              </w:tabs>
              <w:contextualSpacing/>
              <w:rPr>
                <w:b/>
                <w:sz w:val="20"/>
                <w:szCs w:val="20"/>
                <w:u w:val="single"/>
              </w:rPr>
            </w:pPr>
          </w:p>
        </w:tc>
        <w:tc>
          <w:tcPr>
            <w:tcW w:w="1134" w:type="dxa"/>
          </w:tcPr>
          <w:p w:rsidR="00FC40B6" w:rsidRPr="00226259" w:rsidRDefault="00FC40B6" w:rsidP="000E4F61">
            <w:pPr>
              <w:numPr>
                <w:ilvl w:val="0"/>
                <w:numId w:val="9"/>
              </w:numPr>
              <w:tabs>
                <w:tab w:val="left" w:pos="9639"/>
              </w:tabs>
              <w:contextualSpacing/>
              <w:rPr>
                <w:b/>
                <w:sz w:val="20"/>
                <w:szCs w:val="20"/>
                <w:u w:val="single"/>
              </w:rPr>
            </w:pPr>
          </w:p>
        </w:tc>
        <w:tc>
          <w:tcPr>
            <w:tcW w:w="2345" w:type="dxa"/>
          </w:tcPr>
          <w:p w:rsidR="00FC40B6" w:rsidRPr="00226259" w:rsidRDefault="00FC40B6" w:rsidP="000E4F61">
            <w:pPr>
              <w:numPr>
                <w:ilvl w:val="0"/>
                <w:numId w:val="9"/>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9"/>
        <w:gridCol w:w="4978"/>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2D3DA7" w:rsidP="00E5797B">
            <w:pPr>
              <w:tabs>
                <w:tab w:val="left" w:pos="5200"/>
              </w:tabs>
            </w:pPr>
            <w:r>
              <w:t>Д</w:t>
            </w:r>
            <w:r w:rsidR="003C7F2F" w:rsidRPr="008F0789">
              <w:t>иректор</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 xml:space="preserve">_________________ М. К. </w:t>
            </w:r>
            <w:proofErr w:type="spellStart"/>
            <w:r w:rsidRPr="008F0789">
              <w:t>Чаговцев</w:t>
            </w:r>
            <w:proofErr w:type="spellEnd"/>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3979A5" w:rsidRDefault="003979A5" w:rsidP="00472370"/>
    <w:p w:rsidR="0063243C" w:rsidRDefault="0063243C" w:rsidP="00472370"/>
    <w:p w:rsidR="00F04D27" w:rsidRDefault="00F04D27" w:rsidP="00472370"/>
    <w:p w:rsidR="00472370" w:rsidRPr="00472370" w:rsidRDefault="00472370" w:rsidP="00472370"/>
    <w:p w:rsidR="003979A5" w:rsidRPr="000E49FD" w:rsidRDefault="003979A5" w:rsidP="003979A5">
      <w:pPr>
        <w:spacing w:line="260" w:lineRule="exact"/>
        <w:ind w:firstLine="5812"/>
      </w:pPr>
      <w:r w:rsidRPr="000E49FD">
        <w:t>Приложение № 1.3 к извещению</w:t>
      </w:r>
    </w:p>
    <w:p w:rsidR="003979A5" w:rsidRPr="000E49FD" w:rsidRDefault="003979A5" w:rsidP="003979A5">
      <w:pPr>
        <w:spacing w:line="260" w:lineRule="exact"/>
        <w:ind w:firstLine="5812"/>
      </w:pPr>
      <w:r w:rsidRPr="000E49FD">
        <w:t>о проведении запроса котировок</w:t>
      </w:r>
    </w:p>
    <w:p w:rsidR="003979A5" w:rsidRPr="000E49FD" w:rsidRDefault="003979A5" w:rsidP="003979A5">
      <w:pPr>
        <w:tabs>
          <w:tab w:val="center" w:pos="4923"/>
          <w:tab w:val="left" w:pos="6448"/>
        </w:tabs>
        <w:ind w:firstLine="709"/>
        <w:jc w:val="both"/>
        <w:rPr>
          <w:b/>
        </w:rPr>
      </w:pPr>
      <w:r w:rsidRPr="000E49FD">
        <w:tab/>
      </w:r>
      <w:r w:rsidRPr="000E49FD">
        <w:tab/>
      </w:r>
    </w:p>
    <w:p w:rsidR="00380453" w:rsidRPr="00380453" w:rsidRDefault="00380453" w:rsidP="00380453">
      <w:pPr>
        <w:jc w:val="center"/>
        <w:rPr>
          <w:b/>
        </w:rPr>
      </w:pPr>
      <w:r w:rsidRPr="00380453">
        <w:rPr>
          <w:b/>
        </w:rPr>
        <w:t>Формы документов, предоставляемых в составе заявки участника</w:t>
      </w:r>
    </w:p>
    <w:p w:rsidR="00380453" w:rsidRPr="00380453" w:rsidRDefault="00380453" w:rsidP="00380453">
      <w:pPr>
        <w:jc w:val="center"/>
        <w:rPr>
          <w:b/>
        </w:rPr>
      </w:pPr>
    </w:p>
    <w:p w:rsidR="00380453" w:rsidRPr="00380453" w:rsidRDefault="00380453" w:rsidP="00380453">
      <w:pPr>
        <w:jc w:val="center"/>
        <w:rPr>
          <w:b/>
        </w:rPr>
      </w:pPr>
      <w:r w:rsidRPr="00380453">
        <w:rPr>
          <w:b/>
        </w:rPr>
        <w:t>Форма сведений об участнике закупки</w:t>
      </w:r>
    </w:p>
    <w:p w:rsidR="00380453" w:rsidRPr="00380453" w:rsidRDefault="00380453" w:rsidP="00380453">
      <w:pPr>
        <w:jc w:val="center"/>
        <w:rPr>
          <w:i/>
        </w:rPr>
      </w:pPr>
    </w:p>
    <w:p w:rsidR="00380453" w:rsidRPr="00380453" w:rsidRDefault="00380453" w:rsidP="00380453">
      <w:pPr>
        <w:jc w:val="center"/>
        <w:rPr>
          <w:i/>
        </w:rPr>
      </w:pPr>
      <w:r w:rsidRPr="00380453">
        <w:rPr>
          <w:i/>
        </w:rPr>
        <w:t>На бланке участника</w:t>
      </w:r>
    </w:p>
    <w:p w:rsidR="00380453" w:rsidRPr="00380453" w:rsidRDefault="00380453" w:rsidP="00380453">
      <w:pPr>
        <w:pStyle w:val="2"/>
        <w:keepNext w:val="0"/>
        <w:widowControl w:val="0"/>
        <w:suppressAutoHyphens/>
        <w:spacing w:before="0" w:after="0"/>
        <w:jc w:val="center"/>
        <w:rPr>
          <w:rFonts w:ascii="Times New Roman" w:hAnsi="Times New Roman"/>
          <w:b w:val="0"/>
          <w:i w:val="0"/>
          <w:iCs w:val="0"/>
          <w:sz w:val="24"/>
          <w:szCs w:val="24"/>
        </w:rPr>
      </w:pPr>
    </w:p>
    <w:p w:rsidR="00380453" w:rsidRPr="00380453" w:rsidRDefault="00380453" w:rsidP="00380453">
      <w:pPr>
        <w:jc w:val="center"/>
      </w:pPr>
      <w:r w:rsidRPr="00380453">
        <w:t>СВЕДЕНИЯ ОБ УЧАСТНИКЕ ЗАПРОСА КОТИРОВОК</w:t>
      </w:r>
    </w:p>
    <w:p w:rsidR="00380453" w:rsidRPr="00380453" w:rsidRDefault="00380453" w:rsidP="00380453">
      <w:pPr>
        <w:pStyle w:val="2"/>
        <w:keepNext w:val="0"/>
        <w:widowControl w:val="0"/>
        <w:suppressAutoHyphens/>
        <w:spacing w:before="0" w:after="0"/>
        <w:jc w:val="center"/>
        <w:rPr>
          <w:rFonts w:ascii="Times New Roman" w:hAnsi="Times New Roman"/>
          <w:b w:val="0"/>
          <w:i w:val="0"/>
          <w:sz w:val="24"/>
          <w:szCs w:val="24"/>
        </w:rPr>
      </w:pPr>
      <w:r w:rsidRPr="00380453">
        <w:rPr>
          <w:rFonts w:ascii="Times New Roman" w:hAnsi="Times New Roman"/>
          <w:b w:val="0"/>
          <w:i w:val="0"/>
          <w:sz w:val="24"/>
          <w:szCs w:val="24"/>
        </w:rPr>
        <w:t>№____ по лоту № _____</w:t>
      </w:r>
    </w:p>
    <w:p w:rsidR="00380453" w:rsidRPr="00380453" w:rsidRDefault="00380453" w:rsidP="00380453"/>
    <w:p w:rsidR="00380453" w:rsidRPr="00380453" w:rsidRDefault="00380453" w:rsidP="00380453">
      <w:pPr>
        <w:ind w:firstLine="709"/>
        <w:rPr>
          <w:i/>
        </w:rPr>
      </w:pPr>
      <w:r w:rsidRPr="00380453">
        <w:rPr>
          <w:i/>
        </w:rPr>
        <w:t xml:space="preserve"> 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380453">
        <w:rPr>
          <w:i/>
          <w:lang w:val="en-US"/>
        </w:rPr>
        <w:t>Word</w:t>
      </w:r>
      <w:r w:rsidRPr="00380453">
        <w:rPr>
          <w:i/>
        </w:rPr>
        <w:t>.</w:t>
      </w:r>
    </w:p>
    <w:p w:rsidR="00380453" w:rsidRPr="00380453" w:rsidRDefault="00380453" w:rsidP="00380453"/>
    <w:p w:rsidR="00380453" w:rsidRPr="00380453" w:rsidRDefault="00380453" w:rsidP="00380453">
      <w:pPr>
        <w:pStyle w:val="11"/>
        <w:spacing w:line="240" w:lineRule="atLeast"/>
        <w:ind w:firstLine="709"/>
        <w:rPr>
          <w:sz w:val="24"/>
          <w:szCs w:val="24"/>
        </w:rPr>
      </w:pPr>
      <w:r w:rsidRPr="00380453">
        <w:rPr>
          <w:sz w:val="24"/>
          <w:szCs w:val="24"/>
        </w:rPr>
        <w:t xml:space="preserve">_________________ </w:t>
      </w:r>
      <w:r w:rsidRPr="00380453">
        <w:rPr>
          <w:i/>
          <w:sz w:val="24"/>
          <w:szCs w:val="24"/>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380453">
        <w:rPr>
          <w:sz w:val="24"/>
          <w:szCs w:val="24"/>
        </w:rPr>
        <w:t>(далее – участник).</w:t>
      </w:r>
    </w:p>
    <w:p w:rsidR="00380453" w:rsidRPr="00380453" w:rsidRDefault="00380453" w:rsidP="00380453">
      <w:pPr>
        <w:pStyle w:val="11"/>
        <w:spacing w:line="240" w:lineRule="atLeast"/>
        <w:ind w:firstLine="709"/>
        <w:rPr>
          <w:sz w:val="24"/>
          <w:szCs w:val="24"/>
        </w:rPr>
      </w:pPr>
    </w:p>
    <w:p w:rsidR="00380453" w:rsidRPr="00380453" w:rsidRDefault="00380453" w:rsidP="00380453">
      <w:pPr>
        <w:pStyle w:val="11"/>
        <w:rPr>
          <w:i/>
          <w:sz w:val="24"/>
          <w:szCs w:val="24"/>
        </w:rPr>
      </w:pPr>
      <w:r w:rsidRPr="00380453">
        <w:rPr>
          <w:sz w:val="24"/>
          <w:szCs w:val="24"/>
        </w:rPr>
        <w:t xml:space="preserve">Сведения об участнике – юридическом лице, а также о лицах, выступающих на стороне участника </w:t>
      </w:r>
      <w:r w:rsidRPr="00380453">
        <w:rPr>
          <w:i/>
          <w:sz w:val="24"/>
          <w:szCs w:val="24"/>
        </w:rPr>
        <w:t>(указываются сведения в отношении каждого юридического лица, выступающего на стороне участника).</w:t>
      </w:r>
    </w:p>
    <w:p w:rsidR="00380453" w:rsidRPr="00380453" w:rsidRDefault="00380453" w:rsidP="00380453">
      <w:pPr>
        <w:pStyle w:val="11"/>
        <w:rPr>
          <w:i/>
          <w:sz w:val="24"/>
          <w:szCs w:val="24"/>
        </w:rPr>
      </w:pPr>
      <w:r w:rsidRPr="00380453">
        <w:rPr>
          <w:i/>
          <w:sz w:val="24"/>
          <w:szCs w:val="24"/>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0"/>
      </w:tblGrid>
      <w:tr w:rsidR="00380453" w:rsidRPr="00380453" w:rsidTr="00380453">
        <w:tc>
          <w:tcPr>
            <w:tcW w:w="594" w:type="dxa"/>
          </w:tcPr>
          <w:p w:rsidR="00380453" w:rsidRPr="00380453" w:rsidRDefault="00380453" w:rsidP="00380453">
            <w:pPr>
              <w:pStyle w:val="a6"/>
              <w:ind w:firstLine="0"/>
              <w:rPr>
                <w:sz w:val="24"/>
              </w:rPr>
            </w:pPr>
            <w:r w:rsidRPr="00380453">
              <w:rPr>
                <w:sz w:val="24"/>
              </w:rPr>
              <w:t xml:space="preserve">№ </w:t>
            </w:r>
            <w:proofErr w:type="spellStart"/>
            <w:proofErr w:type="gramStart"/>
            <w:r w:rsidRPr="00380453">
              <w:rPr>
                <w:sz w:val="24"/>
              </w:rPr>
              <w:t>п</w:t>
            </w:r>
            <w:proofErr w:type="spellEnd"/>
            <w:proofErr w:type="gramEnd"/>
            <w:r w:rsidRPr="00380453">
              <w:rPr>
                <w:sz w:val="24"/>
              </w:rPr>
              <w:t>/</w:t>
            </w:r>
            <w:proofErr w:type="spellStart"/>
            <w:r w:rsidRPr="00380453">
              <w:rPr>
                <w:sz w:val="24"/>
              </w:rPr>
              <w:t>п</w:t>
            </w:r>
            <w:proofErr w:type="spellEnd"/>
          </w:p>
        </w:tc>
        <w:tc>
          <w:tcPr>
            <w:tcW w:w="3767" w:type="dxa"/>
          </w:tcPr>
          <w:p w:rsidR="00380453" w:rsidRPr="00380453" w:rsidRDefault="00380453" w:rsidP="00380453">
            <w:pPr>
              <w:pStyle w:val="a6"/>
              <w:ind w:firstLine="0"/>
              <w:rPr>
                <w:sz w:val="24"/>
              </w:rPr>
            </w:pPr>
            <w:r w:rsidRPr="00380453">
              <w:rPr>
                <w:sz w:val="24"/>
              </w:rPr>
              <w:t>Требуемая информация</w:t>
            </w:r>
          </w:p>
        </w:tc>
        <w:tc>
          <w:tcPr>
            <w:tcW w:w="5670" w:type="dxa"/>
          </w:tcPr>
          <w:p w:rsidR="00380453" w:rsidRPr="00380453" w:rsidRDefault="00380453" w:rsidP="00380453">
            <w:pPr>
              <w:pStyle w:val="a6"/>
              <w:ind w:firstLine="0"/>
              <w:rPr>
                <w:sz w:val="24"/>
              </w:rPr>
            </w:pPr>
            <w:r w:rsidRPr="00380453">
              <w:rPr>
                <w:sz w:val="24"/>
              </w:rPr>
              <w:t>Сведения об участнике/лице, выступающем на стороне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1.</w:t>
            </w:r>
          </w:p>
        </w:tc>
        <w:tc>
          <w:tcPr>
            <w:tcW w:w="3767" w:type="dxa"/>
          </w:tcPr>
          <w:p w:rsidR="00380453" w:rsidRPr="00380453" w:rsidRDefault="00380453" w:rsidP="00380453">
            <w:pPr>
              <w:pStyle w:val="a6"/>
              <w:ind w:firstLine="0"/>
              <w:rPr>
                <w:sz w:val="24"/>
              </w:rPr>
            </w:pPr>
            <w:r w:rsidRPr="00380453">
              <w:rPr>
                <w:sz w:val="24"/>
              </w:rPr>
              <w:t>Наименование, фирменное наименование (при наличии)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 xml:space="preserve">ИНН </w:t>
            </w:r>
          </w:p>
        </w:tc>
        <w:tc>
          <w:tcPr>
            <w:tcW w:w="5670" w:type="dxa"/>
          </w:tcPr>
          <w:p w:rsidR="00380453" w:rsidRPr="00380453" w:rsidRDefault="00380453" w:rsidP="00380453">
            <w:pPr>
              <w:pStyle w:val="11"/>
              <w:ind w:firstLine="0"/>
              <w:rPr>
                <w:sz w:val="24"/>
                <w:szCs w:val="24"/>
              </w:rPr>
            </w:pPr>
            <w:r w:rsidRPr="00380453">
              <w:rPr>
                <w:i/>
                <w:sz w:val="24"/>
                <w:szCs w:val="24"/>
              </w:rPr>
              <w:t>указать ИНН участника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Адрес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юридический адрес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учредителей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членов коллегиального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a6"/>
              <w:ind w:firstLine="0"/>
              <w:rPr>
                <w:sz w:val="24"/>
              </w:rPr>
            </w:pPr>
            <w:r w:rsidRPr="00380453">
              <w:rPr>
                <w:sz w:val="24"/>
              </w:rPr>
              <w:t>ИНН (при наличии) лица, исполняющего функции единоличного исполнительного органа участника</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Фактическое местонахождение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местонахождение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Контактный телефон/факс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телефон/факс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i/>
                <w:sz w:val="24"/>
                <w:szCs w:val="24"/>
              </w:rPr>
            </w:pPr>
            <w:r w:rsidRPr="00380453">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lastRenderedPageBreak/>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5670" w:type="dxa"/>
          </w:tcPr>
          <w:p w:rsidR="00380453" w:rsidRPr="00380453" w:rsidRDefault="00380453" w:rsidP="00380453">
            <w:pPr>
              <w:pStyle w:val="11"/>
              <w:ind w:firstLine="0"/>
              <w:rPr>
                <w:sz w:val="24"/>
                <w:szCs w:val="24"/>
              </w:rPr>
            </w:pPr>
            <w:r w:rsidRPr="00380453">
              <w:rPr>
                <w:i/>
                <w:sz w:val="24"/>
                <w:szCs w:val="24"/>
              </w:rPr>
              <w:lastRenderedPageBreak/>
              <w:t>указать ФИО, должность, контактный номер телефона, адрес электронной почты</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5670" w:type="dxa"/>
          </w:tcPr>
          <w:p w:rsidR="00380453" w:rsidRPr="00380453" w:rsidRDefault="00380453" w:rsidP="00380453">
            <w:pPr>
              <w:pStyle w:val="11"/>
              <w:ind w:firstLine="0"/>
              <w:rPr>
                <w:sz w:val="24"/>
                <w:szCs w:val="24"/>
              </w:rPr>
            </w:pPr>
            <w:r w:rsidRPr="00380453">
              <w:rPr>
                <w:i/>
                <w:sz w:val="24"/>
                <w:szCs w:val="24"/>
              </w:rPr>
              <w:t>указать адрес электронной почты участника</w:t>
            </w:r>
          </w:p>
        </w:tc>
      </w:tr>
      <w:tr w:rsidR="00380453" w:rsidRPr="00380453" w:rsidTr="00380453">
        <w:tc>
          <w:tcPr>
            <w:tcW w:w="594" w:type="dxa"/>
            <w:vMerge w:val="restart"/>
          </w:tcPr>
          <w:p w:rsidR="00380453" w:rsidRPr="00380453" w:rsidRDefault="00380453" w:rsidP="00380453">
            <w:pPr>
              <w:pStyle w:val="a6"/>
              <w:ind w:firstLine="0"/>
              <w:rPr>
                <w:sz w:val="24"/>
              </w:rPr>
            </w:pPr>
            <w:r w:rsidRPr="00380453">
              <w:rPr>
                <w:sz w:val="24"/>
              </w:rPr>
              <w:t>2.</w:t>
            </w:r>
          </w:p>
        </w:tc>
        <w:tc>
          <w:tcPr>
            <w:tcW w:w="3767" w:type="dxa"/>
          </w:tcPr>
          <w:p w:rsidR="00380453" w:rsidRPr="00380453" w:rsidRDefault="00380453" w:rsidP="00380453">
            <w:pPr>
              <w:pStyle w:val="11"/>
              <w:ind w:firstLine="0"/>
              <w:jc w:val="left"/>
              <w:rPr>
                <w:sz w:val="24"/>
                <w:szCs w:val="24"/>
              </w:rPr>
            </w:pPr>
            <w:r w:rsidRPr="00380453">
              <w:rPr>
                <w:sz w:val="24"/>
                <w:szCs w:val="24"/>
              </w:rPr>
              <w:t>Наименование, фирменное наименование (при наличии) юридического лица, выступающего на стороне участника</w:t>
            </w:r>
          </w:p>
        </w:tc>
        <w:tc>
          <w:tcPr>
            <w:tcW w:w="5670" w:type="dxa"/>
          </w:tcPr>
          <w:p w:rsidR="00380453" w:rsidRPr="00380453" w:rsidRDefault="00380453" w:rsidP="00380453">
            <w:pPr>
              <w:pStyle w:val="a6"/>
              <w:ind w:firstLine="0"/>
              <w:rPr>
                <w:sz w:val="24"/>
              </w:rPr>
            </w:pPr>
            <w:r w:rsidRPr="00380453">
              <w:rPr>
                <w:i/>
                <w:sz w:val="24"/>
              </w:rPr>
              <w:t>указать организационно-правовую форму, наименование, фирменное наименование (при наличии)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rPr>
                <w:sz w:val="24"/>
                <w:szCs w:val="24"/>
              </w:rPr>
            </w:pPr>
            <w:r w:rsidRPr="00380453">
              <w:rPr>
                <w:sz w:val="24"/>
                <w:szCs w:val="24"/>
              </w:rPr>
              <w:t>ИНН</w:t>
            </w:r>
          </w:p>
        </w:tc>
        <w:tc>
          <w:tcPr>
            <w:tcW w:w="5670" w:type="dxa"/>
          </w:tcPr>
          <w:p w:rsidR="00380453" w:rsidRPr="00380453" w:rsidRDefault="00380453" w:rsidP="00380453">
            <w:pPr>
              <w:pStyle w:val="11"/>
              <w:ind w:firstLine="0"/>
              <w:rPr>
                <w:i/>
                <w:sz w:val="24"/>
                <w:szCs w:val="24"/>
              </w:rPr>
            </w:pPr>
            <w:r w:rsidRPr="00380453">
              <w:rPr>
                <w:i/>
                <w:sz w:val="24"/>
                <w:szCs w:val="24"/>
              </w:rPr>
              <w:t>указать ИНН лица, выступающего на стороне участника или аналог идентификационного номера налогоплательщика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Адрес юридического лица, выступающего на стоне участника </w:t>
            </w:r>
          </w:p>
        </w:tc>
        <w:tc>
          <w:tcPr>
            <w:tcW w:w="5670" w:type="dxa"/>
          </w:tcPr>
          <w:p w:rsidR="00380453" w:rsidRPr="00380453" w:rsidRDefault="00380453" w:rsidP="00380453">
            <w:pPr>
              <w:pStyle w:val="a6"/>
              <w:ind w:firstLine="0"/>
              <w:rPr>
                <w:sz w:val="24"/>
              </w:rPr>
            </w:pPr>
            <w:r w:rsidRPr="00380453">
              <w:rPr>
                <w:i/>
                <w:sz w:val="24"/>
              </w:rPr>
              <w:t>указать юридический адрес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учредителей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учредителей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членов коллегиального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380453" w:rsidRPr="00380453" w:rsidRDefault="00380453" w:rsidP="00380453">
            <w:pPr>
              <w:pStyle w:val="a6"/>
              <w:ind w:firstLine="0"/>
              <w:rPr>
                <w:i/>
                <w:sz w:val="24"/>
              </w:rPr>
            </w:pPr>
            <w:r w:rsidRPr="00380453">
              <w:rPr>
                <w:i/>
                <w:sz w:val="24"/>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i/>
                <w:sz w:val="24"/>
                <w:szCs w:val="24"/>
              </w:rPr>
            </w:pPr>
            <w:r w:rsidRPr="00380453">
              <w:rPr>
                <w:sz w:val="24"/>
                <w:szCs w:val="24"/>
              </w:rPr>
              <w:t xml:space="preserve">Фактическое местонахождение юридического лица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местонахождение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Телефон/факс юридического лица, выступающего на стоне участника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контактный телефон лица, выступающего на стороне участника</w:t>
            </w:r>
          </w:p>
        </w:tc>
      </w:tr>
      <w:tr w:rsidR="00380453" w:rsidRPr="00380453" w:rsidTr="00380453">
        <w:tc>
          <w:tcPr>
            <w:tcW w:w="594" w:type="dxa"/>
            <w:vMerge/>
          </w:tcPr>
          <w:p w:rsidR="00380453" w:rsidRPr="00380453" w:rsidRDefault="00380453" w:rsidP="00380453">
            <w:pPr>
              <w:pStyle w:val="a6"/>
              <w:ind w:firstLine="0"/>
              <w:rPr>
                <w:sz w:val="24"/>
              </w:rPr>
            </w:pPr>
          </w:p>
        </w:tc>
        <w:tc>
          <w:tcPr>
            <w:tcW w:w="3767"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5670" w:type="dxa"/>
          </w:tcPr>
          <w:p w:rsidR="00380453" w:rsidRPr="00380453" w:rsidRDefault="00380453" w:rsidP="00380453">
            <w:pPr>
              <w:pStyle w:val="a6"/>
              <w:ind w:firstLine="0"/>
              <w:rPr>
                <w:sz w:val="24"/>
              </w:rPr>
            </w:pPr>
            <w:r w:rsidRPr="00380453">
              <w:rPr>
                <w:i/>
                <w:sz w:val="24"/>
              </w:rPr>
              <w:t>указать адрес электронной почты лица, выступающего на стороне участника</w:t>
            </w:r>
          </w:p>
        </w:tc>
      </w:tr>
      <w:tr w:rsidR="00380453" w:rsidRPr="00380453" w:rsidTr="00380453">
        <w:tc>
          <w:tcPr>
            <w:tcW w:w="594" w:type="dxa"/>
          </w:tcPr>
          <w:p w:rsidR="00380453" w:rsidRPr="00380453" w:rsidRDefault="00380453" w:rsidP="00380453">
            <w:pPr>
              <w:pStyle w:val="a6"/>
              <w:ind w:firstLine="0"/>
              <w:rPr>
                <w:sz w:val="24"/>
              </w:rPr>
            </w:pPr>
            <w:r w:rsidRPr="00380453">
              <w:rPr>
                <w:sz w:val="24"/>
              </w:rPr>
              <w:t>3.</w:t>
            </w:r>
          </w:p>
        </w:tc>
        <w:tc>
          <w:tcPr>
            <w:tcW w:w="3767" w:type="dxa"/>
          </w:tcPr>
          <w:p w:rsidR="00380453" w:rsidRPr="00380453" w:rsidRDefault="00394B56" w:rsidP="00380453">
            <w:pPr>
              <w:pStyle w:val="11"/>
              <w:ind w:firstLine="0"/>
              <w:rPr>
                <w:sz w:val="24"/>
                <w:szCs w:val="24"/>
              </w:rPr>
            </w:pPr>
            <w:r>
              <w:rPr>
                <w:sz w:val="24"/>
                <w:szCs w:val="24"/>
              </w:rPr>
              <w:t>Банковские реквизиты участника</w:t>
            </w:r>
          </w:p>
        </w:tc>
        <w:tc>
          <w:tcPr>
            <w:tcW w:w="5670" w:type="dxa"/>
          </w:tcPr>
          <w:p w:rsidR="00380453" w:rsidRPr="00380453" w:rsidRDefault="00380453" w:rsidP="00380453">
            <w:pPr>
              <w:pStyle w:val="a6"/>
              <w:ind w:firstLine="0"/>
              <w:rPr>
                <w:i/>
                <w:sz w:val="24"/>
              </w:rPr>
            </w:pPr>
          </w:p>
        </w:tc>
      </w:tr>
      <w:tr w:rsidR="00380453" w:rsidRPr="00380453" w:rsidTr="00380453">
        <w:tc>
          <w:tcPr>
            <w:tcW w:w="594" w:type="dxa"/>
          </w:tcPr>
          <w:p w:rsidR="00380453" w:rsidRPr="00380453" w:rsidRDefault="00380453" w:rsidP="00380453">
            <w:pPr>
              <w:pStyle w:val="a6"/>
              <w:ind w:firstLine="0"/>
              <w:rPr>
                <w:sz w:val="24"/>
              </w:rPr>
            </w:pPr>
            <w:r w:rsidRPr="00380453">
              <w:rPr>
                <w:sz w:val="24"/>
              </w:rPr>
              <w:t>4.</w:t>
            </w:r>
          </w:p>
        </w:tc>
        <w:tc>
          <w:tcPr>
            <w:tcW w:w="3767" w:type="dxa"/>
          </w:tcPr>
          <w:p w:rsidR="00380453" w:rsidRPr="00380453" w:rsidRDefault="00380453" w:rsidP="00380453">
            <w:pPr>
              <w:pStyle w:val="11"/>
              <w:ind w:firstLine="0"/>
              <w:rPr>
                <w:sz w:val="24"/>
                <w:szCs w:val="24"/>
              </w:rPr>
            </w:pPr>
            <w:r w:rsidRPr="00380453">
              <w:rPr>
                <w:sz w:val="24"/>
                <w:szCs w:val="24"/>
              </w:rPr>
              <w:t>……….</w:t>
            </w:r>
          </w:p>
        </w:tc>
        <w:tc>
          <w:tcPr>
            <w:tcW w:w="5670" w:type="dxa"/>
          </w:tcPr>
          <w:p w:rsidR="00380453" w:rsidRPr="00380453" w:rsidRDefault="00380453" w:rsidP="00380453">
            <w:pPr>
              <w:pStyle w:val="a6"/>
              <w:ind w:firstLine="0"/>
              <w:rPr>
                <w:i/>
                <w:sz w:val="24"/>
              </w:rPr>
            </w:pPr>
          </w:p>
        </w:tc>
      </w:tr>
    </w:tbl>
    <w:p w:rsidR="00380453" w:rsidRPr="00380453" w:rsidRDefault="00380453" w:rsidP="00380453">
      <w:pPr>
        <w:pStyle w:val="11"/>
        <w:ind w:firstLine="709"/>
        <w:rPr>
          <w:bCs/>
          <w:sz w:val="24"/>
          <w:szCs w:val="24"/>
        </w:rPr>
      </w:pPr>
    </w:p>
    <w:p w:rsidR="00380453" w:rsidRPr="00380453" w:rsidRDefault="00380453" w:rsidP="00380453">
      <w:pPr>
        <w:pStyle w:val="11"/>
        <w:ind w:firstLine="709"/>
        <w:rPr>
          <w:i/>
          <w:sz w:val="24"/>
          <w:szCs w:val="24"/>
        </w:rPr>
      </w:pPr>
      <w:r w:rsidRPr="00380453">
        <w:rPr>
          <w:sz w:val="24"/>
          <w:szCs w:val="24"/>
        </w:rPr>
        <w:t xml:space="preserve">Сведения об участнике физическом лице (индивидуальном предпринимателе), а также о лицах, выступающих на стороне участника </w:t>
      </w:r>
      <w:r w:rsidRPr="00380453">
        <w:rPr>
          <w:i/>
          <w:sz w:val="24"/>
          <w:szCs w:val="24"/>
        </w:rPr>
        <w:t xml:space="preserve">(указываются сведения в отношении каждого </w:t>
      </w:r>
      <w:r w:rsidRPr="00380453">
        <w:rPr>
          <w:i/>
          <w:sz w:val="24"/>
          <w:szCs w:val="24"/>
        </w:rPr>
        <w:lastRenderedPageBreak/>
        <w:t>физического лица (индивидуального предпринимателя), выступающего на стороне участника).</w:t>
      </w:r>
    </w:p>
    <w:p w:rsidR="00380453" w:rsidRPr="00380453" w:rsidRDefault="00380453" w:rsidP="00380453">
      <w:pPr>
        <w:pStyle w:val="11"/>
        <w:ind w:firstLine="709"/>
        <w:rPr>
          <w:bCs/>
          <w:sz w:val="24"/>
          <w:szCs w:val="24"/>
        </w:rPr>
      </w:pPr>
      <w:r w:rsidRPr="00380453">
        <w:rPr>
          <w:i/>
          <w:sz w:val="24"/>
          <w:szCs w:val="24"/>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367"/>
        <w:gridCol w:w="4956"/>
      </w:tblGrid>
      <w:tr w:rsidR="00380453" w:rsidRPr="00380453" w:rsidTr="00380453">
        <w:tc>
          <w:tcPr>
            <w:tcW w:w="675" w:type="dxa"/>
          </w:tcPr>
          <w:p w:rsidR="00380453" w:rsidRPr="00380453" w:rsidRDefault="00380453" w:rsidP="00380453">
            <w:pPr>
              <w:pStyle w:val="11"/>
              <w:ind w:firstLine="0"/>
              <w:rPr>
                <w:bCs/>
                <w:sz w:val="24"/>
                <w:szCs w:val="24"/>
              </w:rPr>
            </w:pPr>
            <w:r w:rsidRPr="00380453">
              <w:rPr>
                <w:sz w:val="24"/>
                <w:szCs w:val="24"/>
              </w:rPr>
              <w:t xml:space="preserve">№ </w:t>
            </w:r>
            <w:proofErr w:type="spellStart"/>
            <w:proofErr w:type="gramStart"/>
            <w:r w:rsidRPr="00380453">
              <w:rPr>
                <w:sz w:val="24"/>
                <w:szCs w:val="24"/>
              </w:rPr>
              <w:t>п</w:t>
            </w:r>
            <w:proofErr w:type="spellEnd"/>
            <w:proofErr w:type="gramEnd"/>
            <w:r w:rsidRPr="00380453">
              <w:rPr>
                <w:sz w:val="24"/>
                <w:szCs w:val="24"/>
              </w:rPr>
              <w:t>/</w:t>
            </w:r>
            <w:proofErr w:type="spellStart"/>
            <w:r w:rsidRPr="00380453">
              <w:rPr>
                <w:sz w:val="24"/>
                <w:szCs w:val="24"/>
              </w:rPr>
              <w:t>п</w:t>
            </w:r>
            <w:proofErr w:type="spellEnd"/>
          </w:p>
        </w:tc>
        <w:tc>
          <w:tcPr>
            <w:tcW w:w="4395" w:type="dxa"/>
          </w:tcPr>
          <w:p w:rsidR="00380453" w:rsidRPr="00380453" w:rsidRDefault="00380453" w:rsidP="00380453">
            <w:pPr>
              <w:pStyle w:val="11"/>
              <w:ind w:firstLine="0"/>
              <w:rPr>
                <w:bCs/>
                <w:sz w:val="24"/>
                <w:szCs w:val="24"/>
              </w:rPr>
            </w:pPr>
            <w:r w:rsidRPr="00380453">
              <w:rPr>
                <w:sz w:val="24"/>
                <w:szCs w:val="24"/>
              </w:rPr>
              <w:t>Требуемая информация</w:t>
            </w:r>
          </w:p>
        </w:tc>
        <w:tc>
          <w:tcPr>
            <w:tcW w:w="4994" w:type="dxa"/>
          </w:tcPr>
          <w:p w:rsidR="00380453" w:rsidRPr="00380453" w:rsidRDefault="00380453" w:rsidP="00380453">
            <w:pPr>
              <w:pStyle w:val="11"/>
              <w:ind w:firstLine="0"/>
              <w:rPr>
                <w:bCs/>
                <w:sz w:val="24"/>
                <w:szCs w:val="24"/>
              </w:rPr>
            </w:pPr>
            <w:r w:rsidRPr="00380453">
              <w:rPr>
                <w:sz w:val="24"/>
                <w:szCs w:val="24"/>
              </w:rPr>
              <w:t>Сведения об участнике/лице, выступающем на стороне участника</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1.</w:t>
            </w: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Паспортные данные участника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sz w:val="24"/>
                <w:szCs w:val="24"/>
              </w:rPr>
              <w:t>серия_____ № ________ дата выдачи: _________ наименование органа, выдавшего документ _____________</w:t>
            </w:r>
            <w:r w:rsidRPr="00380453">
              <w:rPr>
                <w:i/>
                <w:sz w:val="24"/>
                <w:szCs w:val="24"/>
              </w:rPr>
              <w:t xml:space="preserve"> указать паспортные данные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Адрес места жительства физического лица (индивидуального предпринимателя)</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места жительства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Телефон / Факс (при наличии)</w:t>
            </w:r>
            <w:r w:rsidRPr="00380453">
              <w:rPr>
                <w:i/>
                <w:sz w:val="24"/>
                <w:szCs w:val="24"/>
                <w:highlight w:val="yellow"/>
              </w:rPr>
              <w:t xml:space="preserve">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номер телефона/факса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участника</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с которым может связаться заказчик для получения дополнительной информации об участнике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spacing w:line="280" w:lineRule="exact"/>
              <w:ind w:firstLine="0"/>
              <w:jc w:val="left"/>
              <w:rPr>
                <w:sz w:val="24"/>
                <w:szCs w:val="24"/>
              </w:rPr>
            </w:pPr>
            <w:r w:rsidRPr="00380453">
              <w:rPr>
                <w:sz w:val="24"/>
                <w:szCs w:val="24"/>
              </w:rPr>
              <w:t xml:space="preserve">Контактные данные лица, ответственного за предоставление обеспечения исполнения договора </w:t>
            </w:r>
            <w:r w:rsidRPr="00380453">
              <w:rPr>
                <w:i/>
                <w:sz w:val="24"/>
                <w:szCs w:val="24"/>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независимой гарантии)</w:t>
            </w:r>
          </w:p>
        </w:tc>
        <w:tc>
          <w:tcPr>
            <w:tcW w:w="4994" w:type="dxa"/>
          </w:tcPr>
          <w:p w:rsidR="00380453" w:rsidRPr="00380453" w:rsidRDefault="00380453" w:rsidP="00380453">
            <w:pPr>
              <w:pStyle w:val="11"/>
              <w:ind w:firstLine="0"/>
              <w:rPr>
                <w:i/>
                <w:sz w:val="24"/>
                <w:szCs w:val="24"/>
              </w:rPr>
            </w:pPr>
            <w:r w:rsidRPr="00380453">
              <w:rPr>
                <w:i/>
                <w:sz w:val="24"/>
                <w:szCs w:val="24"/>
              </w:rPr>
              <w:t>указать ФИО, должность, контактный номер телефона, адрес электронной почты</w:t>
            </w:r>
          </w:p>
        </w:tc>
      </w:tr>
      <w:tr w:rsidR="00380453" w:rsidRPr="00380453" w:rsidTr="00380453">
        <w:tc>
          <w:tcPr>
            <w:tcW w:w="675" w:type="dxa"/>
            <w:vMerge w:val="restart"/>
          </w:tcPr>
          <w:p w:rsidR="00380453" w:rsidRPr="00380453" w:rsidRDefault="00380453" w:rsidP="00380453">
            <w:pPr>
              <w:pStyle w:val="11"/>
              <w:ind w:firstLine="0"/>
              <w:rPr>
                <w:bCs/>
                <w:sz w:val="24"/>
                <w:szCs w:val="24"/>
              </w:rPr>
            </w:pPr>
            <w:r w:rsidRPr="00380453">
              <w:rPr>
                <w:bCs/>
                <w:sz w:val="24"/>
                <w:szCs w:val="24"/>
              </w:rPr>
              <w:t>2.</w:t>
            </w:r>
          </w:p>
        </w:tc>
        <w:tc>
          <w:tcPr>
            <w:tcW w:w="4395" w:type="dxa"/>
          </w:tcPr>
          <w:p w:rsidR="00380453" w:rsidRPr="00380453" w:rsidRDefault="00380453" w:rsidP="00380453">
            <w:pPr>
              <w:pStyle w:val="11"/>
              <w:ind w:firstLine="0"/>
              <w:jc w:val="left"/>
              <w:rPr>
                <w:sz w:val="24"/>
                <w:szCs w:val="24"/>
              </w:rPr>
            </w:pPr>
            <w:r w:rsidRPr="00380453">
              <w:rPr>
                <w:sz w:val="24"/>
                <w:szCs w:val="24"/>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t>указать фамилию, имя, отчество (при наличии)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380453" w:rsidRPr="00380453" w:rsidRDefault="00380453" w:rsidP="00380453">
            <w:pPr>
              <w:pStyle w:val="11"/>
              <w:ind w:firstLine="0"/>
              <w:rPr>
                <w:sz w:val="24"/>
                <w:szCs w:val="24"/>
              </w:rPr>
            </w:pPr>
            <w:r w:rsidRPr="00380453">
              <w:rPr>
                <w:sz w:val="24"/>
                <w:szCs w:val="24"/>
              </w:rPr>
              <w:t>серия_____ № ________ дата выдачи: _________ наименование органа, выдавшего документ</w:t>
            </w:r>
          </w:p>
          <w:p w:rsidR="00380453" w:rsidRPr="00380453" w:rsidRDefault="00380453" w:rsidP="00380453">
            <w:pPr>
              <w:pStyle w:val="11"/>
              <w:ind w:firstLine="0"/>
              <w:rPr>
                <w:bCs/>
                <w:sz w:val="24"/>
                <w:szCs w:val="24"/>
              </w:rPr>
            </w:pPr>
            <w:r w:rsidRPr="00380453">
              <w:rPr>
                <w:i/>
                <w:sz w:val="24"/>
                <w:szCs w:val="24"/>
              </w:rPr>
              <w:t>указать паспортные данные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sz w:val="24"/>
                <w:szCs w:val="24"/>
              </w:rPr>
            </w:pPr>
            <w:r w:rsidRPr="00380453">
              <w:rPr>
                <w:sz w:val="24"/>
                <w:szCs w:val="24"/>
              </w:rPr>
              <w:t>ИНН</w:t>
            </w:r>
          </w:p>
        </w:tc>
        <w:tc>
          <w:tcPr>
            <w:tcW w:w="4994" w:type="dxa"/>
          </w:tcPr>
          <w:p w:rsidR="00380453" w:rsidRPr="00380453" w:rsidRDefault="00380453" w:rsidP="00380453">
            <w:pPr>
              <w:pStyle w:val="11"/>
              <w:ind w:firstLine="0"/>
              <w:rPr>
                <w:sz w:val="24"/>
                <w:szCs w:val="24"/>
              </w:rPr>
            </w:pPr>
            <w:r w:rsidRPr="00380453">
              <w:rPr>
                <w:i/>
                <w:sz w:val="24"/>
                <w:szCs w:val="24"/>
              </w:rPr>
              <w:t>указать ИНН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места жительства физического лица (индивидуального </w:t>
            </w:r>
            <w:r w:rsidRPr="00380453">
              <w:rPr>
                <w:sz w:val="24"/>
                <w:szCs w:val="24"/>
              </w:rPr>
              <w:lastRenderedPageBreak/>
              <w:t xml:space="preserve">предпринимателя), выступающего на стороне участника </w:t>
            </w:r>
          </w:p>
        </w:tc>
        <w:tc>
          <w:tcPr>
            <w:tcW w:w="4994" w:type="dxa"/>
          </w:tcPr>
          <w:p w:rsidR="00380453" w:rsidRPr="00380453" w:rsidRDefault="00380453" w:rsidP="00380453">
            <w:pPr>
              <w:pStyle w:val="11"/>
              <w:ind w:firstLine="0"/>
              <w:rPr>
                <w:bCs/>
                <w:sz w:val="24"/>
                <w:szCs w:val="24"/>
              </w:rPr>
            </w:pPr>
            <w:r w:rsidRPr="00380453">
              <w:rPr>
                <w:i/>
                <w:sz w:val="24"/>
                <w:szCs w:val="24"/>
              </w:rPr>
              <w:lastRenderedPageBreak/>
              <w:t>указать адрес места жительства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i/>
                <w:sz w:val="24"/>
                <w:szCs w:val="24"/>
              </w:rPr>
            </w:pPr>
            <w:r w:rsidRPr="00380453">
              <w:rPr>
                <w:sz w:val="24"/>
                <w:szCs w:val="24"/>
              </w:rPr>
              <w:t xml:space="preserve">Телефон/Факс (при наличии)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телефон/факс лица, выступающего на стороне участника</w:t>
            </w:r>
          </w:p>
        </w:tc>
      </w:tr>
      <w:tr w:rsidR="00380453" w:rsidRPr="00380453" w:rsidTr="00380453">
        <w:tc>
          <w:tcPr>
            <w:tcW w:w="675" w:type="dxa"/>
            <w:vMerge/>
          </w:tcPr>
          <w:p w:rsidR="00380453" w:rsidRPr="00380453" w:rsidRDefault="00380453" w:rsidP="00380453">
            <w:pPr>
              <w:pStyle w:val="11"/>
              <w:ind w:firstLine="0"/>
              <w:rPr>
                <w:bCs/>
                <w:sz w:val="24"/>
                <w:szCs w:val="24"/>
              </w:rPr>
            </w:pPr>
          </w:p>
        </w:tc>
        <w:tc>
          <w:tcPr>
            <w:tcW w:w="4395" w:type="dxa"/>
          </w:tcPr>
          <w:p w:rsidR="00380453" w:rsidRPr="00380453" w:rsidRDefault="00380453" w:rsidP="00380453">
            <w:pPr>
              <w:pStyle w:val="11"/>
              <w:ind w:firstLine="0"/>
              <w:jc w:val="left"/>
              <w:rPr>
                <w:bCs/>
                <w:sz w:val="24"/>
                <w:szCs w:val="24"/>
              </w:rPr>
            </w:pPr>
            <w:r w:rsidRPr="00380453">
              <w:rPr>
                <w:sz w:val="24"/>
                <w:szCs w:val="24"/>
              </w:rPr>
              <w:t xml:space="preserve">Адрес электронной почты </w:t>
            </w:r>
            <w:r w:rsidRPr="00380453">
              <w:rPr>
                <w:i/>
                <w:sz w:val="24"/>
                <w:szCs w:val="24"/>
              </w:rPr>
              <w:t>(заполняется по усмотрению участника)</w:t>
            </w:r>
          </w:p>
        </w:tc>
        <w:tc>
          <w:tcPr>
            <w:tcW w:w="4994" w:type="dxa"/>
          </w:tcPr>
          <w:p w:rsidR="00380453" w:rsidRPr="00380453" w:rsidRDefault="00380453" w:rsidP="00380453">
            <w:pPr>
              <w:pStyle w:val="11"/>
              <w:ind w:firstLine="0"/>
              <w:rPr>
                <w:bCs/>
                <w:sz w:val="24"/>
                <w:szCs w:val="24"/>
              </w:rPr>
            </w:pPr>
            <w:r w:rsidRPr="00380453">
              <w:rPr>
                <w:i/>
                <w:sz w:val="24"/>
                <w:szCs w:val="24"/>
              </w:rPr>
              <w:t>указать адрес электронной почты лица, выступающего на стороне участника</w:t>
            </w:r>
          </w:p>
        </w:tc>
      </w:tr>
      <w:tr w:rsidR="00380453" w:rsidRPr="00380453" w:rsidTr="00380453">
        <w:tc>
          <w:tcPr>
            <w:tcW w:w="675" w:type="dxa"/>
          </w:tcPr>
          <w:p w:rsidR="00380453" w:rsidRPr="00380453" w:rsidRDefault="00380453" w:rsidP="00380453">
            <w:pPr>
              <w:pStyle w:val="11"/>
              <w:ind w:firstLine="0"/>
              <w:rPr>
                <w:bCs/>
                <w:sz w:val="24"/>
                <w:szCs w:val="24"/>
              </w:rPr>
            </w:pPr>
            <w:r w:rsidRPr="00380453">
              <w:rPr>
                <w:bCs/>
                <w:sz w:val="24"/>
                <w:szCs w:val="24"/>
              </w:rPr>
              <w:t>3.</w:t>
            </w:r>
          </w:p>
        </w:tc>
        <w:tc>
          <w:tcPr>
            <w:tcW w:w="4395" w:type="dxa"/>
          </w:tcPr>
          <w:p w:rsidR="00380453" w:rsidRPr="00380453" w:rsidRDefault="00927C75" w:rsidP="00380453">
            <w:pPr>
              <w:pStyle w:val="11"/>
              <w:ind w:firstLine="0"/>
              <w:rPr>
                <w:sz w:val="24"/>
                <w:szCs w:val="24"/>
              </w:rPr>
            </w:pPr>
            <w:r>
              <w:rPr>
                <w:sz w:val="24"/>
                <w:szCs w:val="24"/>
              </w:rPr>
              <w:t>Банковские реквизиты участника</w:t>
            </w:r>
          </w:p>
        </w:tc>
        <w:tc>
          <w:tcPr>
            <w:tcW w:w="4994" w:type="dxa"/>
          </w:tcPr>
          <w:p w:rsidR="00380453" w:rsidRPr="00380453" w:rsidRDefault="00380453" w:rsidP="00380453">
            <w:pPr>
              <w:pStyle w:val="11"/>
              <w:ind w:firstLine="0"/>
              <w:rPr>
                <w:i/>
                <w:sz w:val="24"/>
                <w:szCs w:val="24"/>
              </w:rPr>
            </w:pPr>
          </w:p>
        </w:tc>
      </w:tr>
    </w:tbl>
    <w:p w:rsidR="00380453" w:rsidRPr="00380453" w:rsidRDefault="00380453" w:rsidP="00380453"/>
    <w:p w:rsidR="00380453" w:rsidRPr="00380453" w:rsidRDefault="00380453" w:rsidP="00380453">
      <w:pPr>
        <w:pStyle w:val="a6"/>
        <w:rPr>
          <w:sz w:val="24"/>
        </w:rPr>
      </w:pPr>
      <w:r w:rsidRPr="00380453">
        <w:rPr>
          <w:bCs/>
          <w:sz w:val="24"/>
        </w:rPr>
        <w:t>Сведения</w:t>
      </w:r>
      <w:r w:rsidRPr="00380453">
        <w:rPr>
          <w:rStyle w:val="a8"/>
          <w:bCs/>
          <w:sz w:val="24"/>
        </w:rPr>
        <w:footnoteReference w:id="1"/>
      </w:r>
      <w:r w:rsidRPr="00380453">
        <w:rPr>
          <w:bCs/>
          <w:sz w:val="24"/>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80453">
        <w:rPr>
          <w:rStyle w:val="a8"/>
          <w:bCs/>
          <w:sz w:val="24"/>
        </w:rPr>
        <w:footnoteReference w:id="2"/>
      </w:r>
      <w:r w:rsidRPr="00380453">
        <w:rPr>
          <w:bCs/>
          <w:sz w:val="24"/>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1592"/>
        <w:gridCol w:w="1890"/>
        <w:gridCol w:w="1890"/>
        <w:gridCol w:w="1718"/>
      </w:tblGrid>
      <w:tr w:rsidR="00380453" w:rsidRPr="00380453" w:rsidTr="00380453">
        <w:tc>
          <w:tcPr>
            <w:tcW w:w="1571" w:type="pct"/>
            <w:vMerge w:val="restart"/>
          </w:tcPr>
          <w:p w:rsidR="00380453" w:rsidRPr="00380453" w:rsidRDefault="00380453" w:rsidP="00380453">
            <w:pPr>
              <w:jc w:val="both"/>
            </w:pPr>
            <w:r w:rsidRPr="00380453">
              <w:rPr>
                <w:b/>
              </w:rPr>
              <w:t>Наименование показателя</w:t>
            </w:r>
          </w:p>
        </w:tc>
        <w:tc>
          <w:tcPr>
            <w:tcW w:w="770" w:type="pct"/>
            <w:vMerge w:val="restart"/>
          </w:tcPr>
          <w:p w:rsidR="00380453" w:rsidRPr="00380453" w:rsidRDefault="00380453" w:rsidP="00380453">
            <w:pPr>
              <w:jc w:val="both"/>
            </w:pPr>
            <w:r w:rsidRPr="00380453">
              <w:rPr>
                <w:b/>
              </w:rPr>
              <w:t>Общая доля</w:t>
            </w:r>
          </w:p>
        </w:tc>
        <w:tc>
          <w:tcPr>
            <w:tcW w:w="2659" w:type="pct"/>
            <w:gridSpan w:val="3"/>
          </w:tcPr>
          <w:p w:rsidR="00380453" w:rsidRPr="00380453" w:rsidRDefault="00380453" w:rsidP="00380453">
            <w:pPr>
              <w:jc w:val="both"/>
            </w:pPr>
            <w:r w:rsidRPr="00380453">
              <w:rPr>
                <w:b/>
              </w:rPr>
              <w:t>в том числе</w:t>
            </w:r>
            <w:r w:rsidRPr="00380453">
              <w:rPr>
                <w:rStyle w:val="a8"/>
                <w:b/>
              </w:rPr>
              <w:footnoteReference w:id="3"/>
            </w:r>
            <w:r w:rsidRPr="00380453">
              <w:rPr>
                <w:b/>
              </w:rPr>
              <w:t xml:space="preserve">: </w:t>
            </w:r>
            <w:r w:rsidRPr="00380453">
              <w:rPr>
                <w:b/>
                <w:i/>
              </w:rPr>
              <w:t>(указать сведения о доле на каждый год, в котором выполняются работы, оказываются услуги, поставляются товары</w:t>
            </w:r>
            <w:r w:rsidRPr="00380453">
              <w:rPr>
                <w:b/>
              </w:rPr>
              <w:t>)</w:t>
            </w:r>
          </w:p>
        </w:tc>
      </w:tr>
      <w:tr w:rsidR="00380453" w:rsidRPr="00380453" w:rsidTr="00380453">
        <w:tc>
          <w:tcPr>
            <w:tcW w:w="1571" w:type="pct"/>
            <w:vMerge/>
          </w:tcPr>
          <w:p w:rsidR="00380453" w:rsidRPr="00380453" w:rsidRDefault="00380453" w:rsidP="00380453">
            <w:pPr>
              <w:jc w:val="both"/>
            </w:pPr>
          </w:p>
        </w:tc>
        <w:tc>
          <w:tcPr>
            <w:tcW w:w="770" w:type="pct"/>
            <w:vMerge/>
          </w:tcPr>
          <w:p w:rsidR="00380453" w:rsidRPr="00380453" w:rsidRDefault="00380453" w:rsidP="00380453">
            <w:pPr>
              <w:jc w:val="both"/>
            </w:pPr>
          </w:p>
        </w:tc>
        <w:tc>
          <w:tcPr>
            <w:tcW w:w="914" w:type="pct"/>
          </w:tcPr>
          <w:p w:rsidR="00380453" w:rsidRPr="00380453" w:rsidRDefault="00380453" w:rsidP="00380453">
            <w:pPr>
              <w:jc w:val="both"/>
            </w:pPr>
            <w:r w:rsidRPr="00380453">
              <w:t>на 20___ г.</w:t>
            </w:r>
          </w:p>
        </w:tc>
        <w:tc>
          <w:tcPr>
            <w:tcW w:w="914" w:type="pct"/>
          </w:tcPr>
          <w:p w:rsidR="00380453" w:rsidRPr="00380453" w:rsidRDefault="00380453" w:rsidP="00380453">
            <w:pPr>
              <w:jc w:val="both"/>
            </w:pPr>
            <w:r w:rsidRPr="00380453">
              <w:t>на 20___ г.</w:t>
            </w:r>
          </w:p>
        </w:tc>
        <w:tc>
          <w:tcPr>
            <w:tcW w:w="831" w:type="pct"/>
          </w:tcPr>
          <w:p w:rsidR="00380453" w:rsidRPr="00380453" w:rsidRDefault="00380453" w:rsidP="00380453">
            <w:pPr>
              <w:jc w:val="both"/>
            </w:pPr>
            <w:r w:rsidRPr="00380453">
              <w:t>и т.д.</w:t>
            </w:r>
          </w:p>
        </w:tc>
      </w:tr>
      <w:tr w:rsidR="00380453" w:rsidRPr="00380453" w:rsidTr="00380453">
        <w:tc>
          <w:tcPr>
            <w:tcW w:w="1571" w:type="pct"/>
          </w:tcPr>
          <w:p w:rsidR="00380453" w:rsidRPr="00380453" w:rsidRDefault="00380453" w:rsidP="00380453">
            <w:pPr>
              <w:jc w:val="both"/>
            </w:pPr>
            <w:r w:rsidRPr="00380453">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380453">
              <w:t>в</w:t>
            </w:r>
            <w:proofErr w:type="gramEnd"/>
            <w:r w:rsidRPr="00380453">
              <w:t xml:space="preserve"> %</w:t>
            </w:r>
            <w:r w:rsidRPr="00380453">
              <w:rPr>
                <w:rStyle w:val="a8"/>
              </w:rPr>
              <w:footnoteReference w:id="4"/>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товаров, произведенных в Российской Федерации, из общего объема закупки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товаров, по которым участник является производителем, из общего объема закупки,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r w:rsidR="00380453" w:rsidRPr="00380453" w:rsidTr="00380453">
        <w:tc>
          <w:tcPr>
            <w:tcW w:w="1571" w:type="pct"/>
          </w:tcPr>
          <w:p w:rsidR="00380453" w:rsidRPr="00380453" w:rsidRDefault="00380453" w:rsidP="00380453">
            <w:pPr>
              <w:jc w:val="both"/>
            </w:pPr>
            <w:r w:rsidRPr="00380453">
              <w:t xml:space="preserve">Доля работ (услуг), по которым участник является подрядчиком (исполнителем), из общего объема предлагаемых работ (услуг), </w:t>
            </w:r>
            <w:proofErr w:type="gramStart"/>
            <w:r w:rsidRPr="00380453">
              <w:t>в</w:t>
            </w:r>
            <w:proofErr w:type="gramEnd"/>
            <w:r w:rsidRPr="00380453">
              <w:t xml:space="preserve"> %</w:t>
            </w:r>
          </w:p>
        </w:tc>
        <w:tc>
          <w:tcPr>
            <w:tcW w:w="770"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914"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c>
          <w:tcPr>
            <w:tcW w:w="831" w:type="pct"/>
          </w:tcPr>
          <w:p w:rsidR="00380453" w:rsidRPr="00380453" w:rsidRDefault="00380453" w:rsidP="00380453">
            <w:r w:rsidRPr="00380453">
              <w:rPr>
                <w:i/>
              </w:rPr>
              <w:t xml:space="preserve">Указать долю </w:t>
            </w:r>
            <w:proofErr w:type="gramStart"/>
            <w:r w:rsidRPr="00380453">
              <w:rPr>
                <w:i/>
              </w:rPr>
              <w:t>в</w:t>
            </w:r>
            <w:proofErr w:type="gramEnd"/>
            <w:r w:rsidRPr="00380453">
              <w:rPr>
                <w:i/>
              </w:rPr>
              <w:t xml:space="preserve"> %</w:t>
            </w:r>
          </w:p>
        </w:tc>
      </w:tr>
    </w:tbl>
    <w:p w:rsidR="00380453" w:rsidRPr="00380453" w:rsidRDefault="00380453" w:rsidP="00380453">
      <w:pPr>
        <w:pStyle w:val="a6"/>
        <w:rPr>
          <w:rFonts w:eastAsia="Times New Roman"/>
          <w:sz w:val="24"/>
        </w:rPr>
      </w:pPr>
    </w:p>
    <w:p w:rsidR="00380453" w:rsidRPr="00380453" w:rsidRDefault="00380453" w:rsidP="00380453">
      <w:pPr>
        <w:pStyle w:val="a6"/>
        <w:rPr>
          <w:rFonts w:eastAsia="Times New Roman"/>
          <w:sz w:val="24"/>
        </w:rPr>
      </w:pPr>
    </w:p>
    <w:p w:rsidR="003979A5" w:rsidRPr="00380453" w:rsidRDefault="003979A5" w:rsidP="003979A5">
      <w:pPr>
        <w:pStyle w:val="a6"/>
        <w:rPr>
          <w:rFonts w:eastAsia="Times New Roman"/>
          <w:sz w:val="24"/>
        </w:rPr>
        <w:sectPr w:rsidR="003979A5" w:rsidRPr="00380453" w:rsidSect="0063243C">
          <w:pgSz w:w="11907" w:h="16839" w:code="9"/>
          <w:pgMar w:top="993" w:right="992" w:bottom="851" w:left="1134" w:header="794" w:footer="794" w:gutter="0"/>
          <w:pgNumType w:start="1"/>
          <w:cols w:space="708"/>
          <w:titlePg/>
          <w:docGrid w:linePitch="360"/>
        </w:sectPr>
      </w:pPr>
    </w:p>
    <w:p w:rsidR="00593D99" w:rsidRPr="000E49FD" w:rsidDel="00E879A1" w:rsidRDefault="00593D99" w:rsidP="00593D99">
      <w:pPr>
        <w:spacing w:after="200" w:line="276" w:lineRule="auto"/>
        <w:jc w:val="center"/>
        <w:rPr>
          <w:b/>
        </w:rPr>
      </w:pPr>
      <w:r w:rsidRPr="000E49FD">
        <w:rPr>
          <w:b/>
        </w:rPr>
        <w:lastRenderedPageBreak/>
        <w:t>ФОРМА</w:t>
      </w:r>
      <w:r w:rsidRPr="000E49FD">
        <w:rPr>
          <w:b/>
        </w:rPr>
        <w:br/>
        <w:t>технического предложения участника</w:t>
      </w:r>
    </w:p>
    <w:p w:rsidR="00593D99" w:rsidRPr="000E49FD" w:rsidRDefault="00593D99" w:rsidP="00593D99">
      <w:pPr>
        <w:jc w:val="both"/>
        <w:rPr>
          <w:bCs/>
          <w:i/>
          <w:u w:val="single"/>
        </w:rPr>
      </w:pPr>
      <w:r w:rsidRPr="000E49FD">
        <w:rPr>
          <w:bCs/>
          <w:i/>
          <w:u w:val="single"/>
        </w:rPr>
        <w:t>Инструкция по заполнению формы технического предложения:</w:t>
      </w:r>
    </w:p>
    <w:p w:rsidR="00593D99" w:rsidRPr="000E49FD" w:rsidRDefault="00593D99" w:rsidP="00593D99">
      <w:pPr>
        <w:jc w:val="both"/>
        <w:rPr>
          <w:bCs/>
          <w:i/>
        </w:rPr>
      </w:pPr>
      <w:r w:rsidRPr="000E49FD">
        <w:rPr>
          <w:bCs/>
          <w:i/>
        </w:rPr>
        <w:t xml:space="preserve">Техническое предложение оформляется участником отдельно по каждому лоту и предоставляется в формате </w:t>
      </w:r>
      <w:r w:rsidRPr="000E49FD">
        <w:rPr>
          <w:bCs/>
          <w:i/>
          <w:lang w:val="en-US"/>
        </w:rPr>
        <w:t>MS</w:t>
      </w:r>
      <w:r w:rsidRPr="000E49FD">
        <w:rPr>
          <w:bCs/>
          <w:i/>
        </w:rPr>
        <w:t xml:space="preserve"> </w:t>
      </w:r>
      <w:r w:rsidRPr="000E49FD">
        <w:rPr>
          <w:bCs/>
          <w:i/>
          <w:lang w:val="en-US"/>
        </w:rPr>
        <w:t>Word</w:t>
      </w:r>
    </w:p>
    <w:p w:rsidR="00593D99" w:rsidRDefault="00593D99" w:rsidP="00593D99">
      <w:pPr>
        <w:jc w:val="both"/>
        <w:rPr>
          <w:bCs/>
          <w:i/>
        </w:rPr>
      </w:pPr>
      <w:r w:rsidRPr="000E49FD">
        <w:rPr>
          <w:bCs/>
          <w:i/>
        </w:rPr>
        <w:t xml:space="preserve">Техническое предложение состоит из 2 частей. </w:t>
      </w:r>
    </w:p>
    <w:p w:rsidR="00593D99" w:rsidRPr="000E49FD" w:rsidRDefault="00593D99" w:rsidP="00593D99">
      <w:pPr>
        <w:jc w:val="both"/>
        <w:rPr>
          <w:bCs/>
          <w:i/>
        </w:rPr>
      </w:pPr>
      <w:proofErr w:type="gramStart"/>
      <w:r w:rsidRPr="000E49FD">
        <w:rPr>
          <w:bCs/>
          <w:i/>
          <w:lang w:val="en-US"/>
        </w:rPr>
        <w:t>I</w:t>
      </w:r>
      <w:r w:rsidRPr="000E49FD">
        <w:rPr>
          <w:bCs/>
          <w:i/>
        </w:rPr>
        <w:t xml:space="preserve"> часть является неизменяемой и обязательной для участников процедур закупок.</w:t>
      </w:r>
      <w:proofErr w:type="gramEnd"/>
      <w:r w:rsidRPr="000E49FD">
        <w:rPr>
          <w:bCs/>
          <w:i/>
        </w:rPr>
        <w:t xml:space="preserve"> </w:t>
      </w:r>
    </w:p>
    <w:p w:rsidR="00593D99" w:rsidRPr="001B1A52" w:rsidRDefault="00593D99" w:rsidP="00593D99">
      <w:pPr>
        <w:ind w:right="601"/>
        <w:jc w:val="both"/>
        <w:rPr>
          <w:bCs/>
          <w:i/>
        </w:rPr>
      </w:pPr>
      <w:r w:rsidRPr="001B1A52">
        <w:rPr>
          <w:bCs/>
          <w:i/>
          <w:lang w:val="en-US"/>
        </w:rPr>
        <w:t>II</w:t>
      </w:r>
      <w:r w:rsidRPr="001B1A52">
        <w:rPr>
          <w:bCs/>
          <w:i/>
        </w:rPr>
        <w:t xml:space="preserve"> часть заполняется участником с учетом требований технического задания и характеристик предлагаемых товаров, работ, услуг.</w:t>
      </w:r>
    </w:p>
    <w:p w:rsidR="00593D99" w:rsidRPr="001B1A52" w:rsidRDefault="00593D99" w:rsidP="00593D99">
      <w:pPr>
        <w:ind w:right="601"/>
        <w:jc w:val="both"/>
        <w:rPr>
          <w:bCs/>
          <w:i/>
        </w:rPr>
      </w:pPr>
      <w:r w:rsidRPr="001B1A52">
        <w:rPr>
          <w:bCs/>
          <w:i/>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модели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593D99" w:rsidRPr="001B1A52" w:rsidRDefault="00593D99" w:rsidP="00593D99">
      <w:pPr>
        <w:ind w:right="601"/>
        <w:jc w:val="both"/>
        <w:rPr>
          <w:bCs/>
          <w:i/>
        </w:rPr>
      </w:pPr>
      <w:r w:rsidRPr="001B1A52">
        <w:rPr>
          <w:bCs/>
          <w:i/>
        </w:rPr>
        <w:t>Техническое предложение предоставляется в составе открытой части заявки на участие в закупке.</w:t>
      </w:r>
    </w:p>
    <w:p w:rsidR="00593D99" w:rsidRPr="000E49FD" w:rsidRDefault="00593D99" w:rsidP="00593D99">
      <w:pPr>
        <w:jc w:val="both"/>
        <w:rPr>
          <w:bCs/>
          <w:i/>
        </w:rPr>
      </w:pPr>
    </w:p>
    <w:p w:rsidR="00380453" w:rsidRPr="009B425C" w:rsidRDefault="00380453" w:rsidP="00380453">
      <w:pPr>
        <w:jc w:val="center"/>
        <w:rPr>
          <w:bCs/>
          <w:sz w:val="28"/>
          <w:szCs w:val="28"/>
        </w:rPr>
      </w:pPr>
      <w:r w:rsidRPr="00101B2D">
        <w:rPr>
          <w:b/>
          <w:bCs/>
          <w:sz w:val="28"/>
          <w:szCs w:val="28"/>
        </w:rPr>
        <w:t>Техническое предложение</w:t>
      </w:r>
    </w:p>
    <w:p w:rsidR="00380453" w:rsidRPr="00101B2D" w:rsidRDefault="00380453" w:rsidP="00380453">
      <w:pPr>
        <w:ind w:firstLine="709"/>
        <w:jc w:val="both"/>
        <w:rPr>
          <w:b/>
          <w:sz w:val="22"/>
          <w:szCs w:val="22"/>
        </w:rPr>
      </w:pPr>
    </w:p>
    <w:p w:rsidR="00380453" w:rsidRPr="00DF403D" w:rsidRDefault="00380453" w:rsidP="00380453">
      <w:pPr>
        <w:ind w:firstLine="709"/>
        <w:jc w:val="center"/>
        <w:rPr>
          <w:b/>
          <w:sz w:val="28"/>
          <w:szCs w:val="22"/>
        </w:rPr>
      </w:pPr>
      <w:r w:rsidRPr="00DF403D">
        <w:rPr>
          <w:b/>
          <w:sz w:val="28"/>
          <w:szCs w:val="22"/>
          <w:lang w:val="en-US"/>
        </w:rPr>
        <w:t>I</w:t>
      </w:r>
      <w:r w:rsidRPr="00101B2D">
        <w:rPr>
          <w:b/>
          <w:sz w:val="28"/>
          <w:szCs w:val="22"/>
        </w:rPr>
        <w:t xml:space="preserve"> </w:t>
      </w:r>
      <w:r w:rsidRPr="00DF403D">
        <w:rPr>
          <w:b/>
          <w:sz w:val="28"/>
          <w:szCs w:val="22"/>
        </w:rPr>
        <w:t>часть</w:t>
      </w:r>
    </w:p>
    <w:p w:rsidR="00380453" w:rsidRPr="009B425C" w:rsidRDefault="00380453" w:rsidP="00380453">
      <w:pPr>
        <w:ind w:firstLine="709"/>
        <w:jc w:val="both"/>
        <w:rPr>
          <w:b/>
          <w:sz w:val="22"/>
          <w:szCs w:val="22"/>
        </w:rPr>
      </w:pPr>
    </w:p>
    <w:p w:rsidR="00380453" w:rsidRPr="00957991" w:rsidRDefault="00380453" w:rsidP="00380453">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w:t>
      </w:r>
      <w:proofErr w:type="gramStart"/>
      <w:r w:rsidRPr="004D64B5">
        <w:rPr>
          <w:i/>
        </w:rPr>
        <w:t>указанным</w:t>
      </w:r>
      <w:proofErr w:type="gramEnd"/>
      <w:r w:rsidRPr="004D64B5">
        <w:rPr>
          <w:i/>
        </w:rPr>
        <w:t xml:space="preserve"> в </w:t>
      </w:r>
      <w:r>
        <w:rPr>
          <w:i/>
        </w:rPr>
        <w:t>извещении</w:t>
      </w:r>
      <w:r w:rsidRPr="004D64B5">
        <w:rPr>
          <w:i/>
        </w:rPr>
        <w:t>)</w:t>
      </w:r>
    </w:p>
    <w:p w:rsidR="00380453" w:rsidRPr="009B425C" w:rsidRDefault="00380453" w:rsidP="00380453">
      <w:pPr>
        <w:ind w:firstLine="709"/>
        <w:jc w:val="both"/>
        <w:rPr>
          <w:i/>
          <w:sz w:val="22"/>
          <w:szCs w:val="22"/>
        </w:rPr>
      </w:pPr>
    </w:p>
    <w:p w:rsidR="00380453" w:rsidRDefault="00380453" w:rsidP="00380453">
      <w:pPr>
        <w:ind w:firstLine="709"/>
        <w:jc w:val="both"/>
        <w:rPr>
          <w:i/>
        </w:rPr>
      </w:pPr>
    </w:p>
    <w:p w:rsidR="00380453" w:rsidRDefault="00380453" w:rsidP="00380453">
      <w:pPr>
        <w:ind w:firstLine="709"/>
        <w:jc w:val="both"/>
      </w:pPr>
      <w:r>
        <w:t>1. Подавая настоящее техническое предложение, обязуюсь:</w:t>
      </w:r>
    </w:p>
    <w:p w:rsidR="00380453" w:rsidRDefault="00380453" w:rsidP="00380453">
      <w:pPr>
        <w:ind w:firstLine="709"/>
        <w:jc w:val="both"/>
      </w:pPr>
      <w:r>
        <w:t xml:space="preserve">1)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380453" w:rsidRDefault="00380453" w:rsidP="00380453">
      <w:pPr>
        <w:pStyle w:val="a4"/>
        <w:ind w:left="0" w:firstLine="709"/>
        <w:jc w:val="both"/>
      </w:pPr>
      <w:r>
        <w:t>а) нормативными документами, перечисленными в техническом задании извещения о проведении запроса котировок;</w:t>
      </w:r>
    </w:p>
    <w:p w:rsidR="00380453" w:rsidRDefault="00380453" w:rsidP="00380453">
      <w:pPr>
        <w:pStyle w:val="a4"/>
        <w:ind w:left="0" w:firstLine="709"/>
        <w:jc w:val="both"/>
      </w:pPr>
      <w: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rsidR="00380453" w:rsidRDefault="00380453" w:rsidP="00380453">
      <w:pPr>
        <w:pStyle w:val="a4"/>
        <w:ind w:left="0" w:firstLine="709"/>
        <w:jc w:val="both"/>
      </w:pPr>
      <w: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rsidR="00380453" w:rsidRDefault="00380453" w:rsidP="00380453">
      <w:pPr>
        <w:pStyle w:val="a4"/>
        <w:ind w:left="0" w:firstLine="709"/>
        <w:jc w:val="both"/>
        <w:rPr>
          <w:bCs/>
        </w:rPr>
      </w:pPr>
      <w:r>
        <w:t xml:space="preserve">2)  </w:t>
      </w:r>
      <w:r w:rsidRPr="004639AC">
        <w:t>поставить товар</w:t>
      </w:r>
      <w:r>
        <w:t xml:space="preserve"> </w:t>
      </w:r>
      <w:r w:rsidRPr="002B520D">
        <w:rPr>
          <w:szCs w:val="28"/>
        </w:rPr>
        <w:t>(если условиями технического задания документации о закупке предусмотрена поставка товара)</w:t>
      </w:r>
      <w:r w:rsidRPr="004639AC">
        <w:t xml:space="preserve">,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r>
        <w:rPr>
          <w:bCs/>
        </w:rPr>
        <w:lastRenderedPageBreak/>
        <w:t>3) поставить товары, выполнить работы, оказать услуги в мест</w:t>
      </w:r>
      <w:proofErr w:type="gramStart"/>
      <w:r>
        <w:rPr>
          <w:bCs/>
        </w:rPr>
        <w:t>е(</w:t>
      </w:r>
      <w:proofErr w:type="gramEnd"/>
      <w:r>
        <w:rPr>
          <w:bCs/>
        </w:rPr>
        <w:t>ах) поставки, выполнения работ, оказания услуг, предусмотренном(</w:t>
      </w:r>
      <w:proofErr w:type="spellStart"/>
      <w:r>
        <w:rPr>
          <w:bCs/>
        </w:rPr>
        <w:t>ых</w:t>
      </w:r>
      <w:proofErr w:type="spellEnd"/>
      <w:r>
        <w:rPr>
          <w:bCs/>
        </w:rPr>
        <w:t>) в техническом задании извещения о проведении запроса котировок;</w:t>
      </w:r>
    </w:p>
    <w:p w:rsidR="00380453" w:rsidRPr="00236A52" w:rsidRDefault="00380453" w:rsidP="00380453">
      <w:pPr>
        <w:pStyle w:val="a4"/>
        <w:ind w:left="0" w:firstLine="709"/>
        <w:jc w:val="both"/>
        <w:rPr>
          <w:bCs/>
        </w:rPr>
      </w:pPr>
      <w:r>
        <w:rPr>
          <w:bCs/>
        </w:rPr>
        <w:t>4)</w:t>
      </w:r>
      <w:r w:rsidRPr="004639AC">
        <w:rPr>
          <w:bCs/>
        </w:rPr>
        <w:t xml:space="preserve"> поставить товар, выполнить работы, оказать услуги в соответствии с условиями</w:t>
      </w:r>
      <w:r>
        <w:rPr>
          <w:bCs/>
        </w:rPr>
        <w:t xml:space="preserve"> и порядком</w:t>
      </w:r>
      <w:r w:rsidRPr="004639AC">
        <w:rPr>
          <w:bCs/>
        </w:rPr>
        <w:t xml:space="preserve"> поставки товаров, выполнения работ, оказания услуг, указанными в техническом задании </w:t>
      </w:r>
      <w:r>
        <w:rPr>
          <w:bCs/>
        </w:rPr>
        <w:t>извещения о проведении запроса котировок.</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 xml:space="preserve">2. </w:t>
      </w:r>
      <w:r w:rsidRPr="00236A52">
        <w:rPr>
          <w:bCs/>
        </w:rPr>
        <w:t xml:space="preserve">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извещения о проведении запроса котировок</w:t>
      </w:r>
      <w:r w:rsidRPr="00236A52">
        <w:rPr>
          <w:bCs/>
        </w:rPr>
        <w:t>.</w:t>
      </w:r>
    </w:p>
    <w:p w:rsidR="00380453" w:rsidRDefault="00380453" w:rsidP="00380453">
      <w:pPr>
        <w:pStyle w:val="a4"/>
        <w:ind w:left="0" w:firstLine="709"/>
        <w:jc w:val="both"/>
        <w:rPr>
          <w:bCs/>
        </w:rPr>
      </w:pPr>
    </w:p>
    <w:p w:rsidR="00380453" w:rsidRDefault="00380453" w:rsidP="00380453">
      <w:pPr>
        <w:pStyle w:val="a4"/>
        <w:ind w:left="0" w:firstLine="709"/>
        <w:jc w:val="both"/>
        <w:rPr>
          <w:bCs/>
        </w:rPr>
      </w:pPr>
      <w:r>
        <w:rPr>
          <w:bCs/>
        </w:rPr>
        <w:t>3. Подавая настоящее техническое предложение, подтверждаю, что:</w:t>
      </w:r>
    </w:p>
    <w:p w:rsidR="00380453" w:rsidRDefault="00380453" w:rsidP="00380453">
      <w:pPr>
        <w:pStyle w:val="a4"/>
        <w:ind w:left="0" w:firstLine="709"/>
        <w:jc w:val="both"/>
        <w:rPr>
          <w:bCs/>
        </w:rPr>
      </w:pPr>
      <w:r>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rsidR="00380453" w:rsidRPr="002B520D" w:rsidRDefault="00380453" w:rsidP="00380453">
      <w:pPr>
        <w:pStyle w:val="a6"/>
        <w:rPr>
          <w:rFonts w:eastAsia="Times New Roman"/>
          <w:sz w:val="24"/>
          <w:szCs w:val="20"/>
        </w:rPr>
      </w:pPr>
      <w:r>
        <w:rPr>
          <w:rFonts w:eastAsia="Times New Roman"/>
          <w:sz w:val="24"/>
          <w:szCs w:val="20"/>
        </w:rPr>
        <w:t xml:space="preserve">2) </w:t>
      </w:r>
      <w:r w:rsidRPr="002B520D">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80453" w:rsidRPr="002B520D" w:rsidRDefault="00380453" w:rsidP="00380453">
      <w:pPr>
        <w:pStyle w:val="a6"/>
        <w:rPr>
          <w:rFonts w:eastAsia="Times New Roman"/>
          <w:sz w:val="24"/>
          <w:szCs w:val="20"/>
        </w:rPr>
      </w:pPr>
      <w:r>
        <w:rPr>
          <w:rFonts w:eastAsia="Times New Roman"/>
          <w:sz w:val="24"/>
          <w:szCs w:val="20"/>
        </w:rPr>
        <w:t xml:space="preserve">3) </w:t>
      </w:r>
      <w:r w:rsidRPr="002B520D">
        <w:rPr>
          <w:rFonts w:eastAsia="Times New Roman"/>
          <w:sz w:val="24"/>
          <w:szCs w:val="20"/>
        </w:rPr>
        <w:t xml:space="preserve">поставляемый товар не является контрафактным </w:t>
      </w:r>
      <w:r w:rsidRPr="002B520D">
        <w:rPr>
          <w:sz w:val="24"/>
          <w:szCs w:val="28"/>
        </w:rPr>
        <w:t>(применимо, если условиями закупки предусмотрена поставка товара)</w:t>
      </w:r>
      <w:r w:rsidRPr="002B520D">
        <w:rPr>
          <w:rFonts w:eastAsia="Times New Roman"/>
          <w:sz w:val="24"/>
          <w:szCs w:val="20"/>
        </w:rPr>
        <w:t>;</w:t>
      </w:r>
    </w:p>
    <w:p w:rsidR="00380453" w:rsidRPr="002B520D" w:rsidRDefault="00380453" w:rsidP="00380453">
      <w:pPr>
        <w:pStyle w:val="a4"/>
        <w:ind w:left="0" w:firstLine="709"/>
        <w:jc w:val="both"/>
        <w:rPr>
          <w:bCs/>
          <w:sz w:val="22"/>
        </w:rPr>
      </w:pPr>
      <w:r>
        <w:rPr>
          <w:szCs w:val="28"/>
        </w:rPr>
        <w:t xml:space="preserve">4) </w:t>
      </w:r>
      <w:r w:rsidRPr="002B520D">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Cs w:val="28"/>
        </w:rPr>
        <w:t>,</w:t>
      </w:r>
      <w:r w:rsidRPr="002B520D">
        <w:rPr>
          <w:szCs w:val="28"/>
        </w:rPr>
        <w:t xml:space="preserve"> если условиями закупки предусмотрена поставка товара).</w:t>
      </w:r>
    </w:p>
    <w:p w:rsidR="003979A5" w:rsidRPr="000E49FD" w:rsidRDefault="003979A5" w:rsidP="003979A5">
      <w:pPr>
        <w:ind w:firstLine="709"/>
        <w:jc w:val="both"/>
        <w:rPr>
          <w:i/>
        </w:rPr>
      </w:pPr>
    </w:p>
    <w:p w:rsidR="003979A5" w:rsidRPr="000E49FD" w:rsidRDefault="003979A5" w:rsidP="003979A5">
      <w:pPr>
        <w:ind w:firstLine="709"/>
        <w:jc w:val="center"/>
        <w:rPr>
          <w:b/>
        </w:rPr>
      </w:pPr>
      <w:r w:rsidRPr="000E49FD">
        <w:rPr>
          <w:b/>
          <w:lang w:val="en-US"/>
        </w:rPr>
        <w:t xml:space="preserve">II </w:t>
      </w:r>
      <w:r w:rsidRPr="000E49FD">
        <w:rPr>
          <w:b/>
        </w:rPr>
        <w:t>часть</w:t>
      </w:r>
    </w:p>
    <w:p w:rsidR="003979A5" w:rsidRPr="000E49FD" w:rsidRDefault="003979A5" w:rsidP="003979A5">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836"/>
        <w:gridCol w:w="2408"/>
        <w:gridCol w:w="5044"/>
        <w:gridCol w:w="9"/>
      </w:tblGrid>
      <w:tr w:rsidR="003979A5" w:rsidRPr="000E49FD" w:rsidTr="00DF0610">
        <w:tc>
          <w:tcPr>
            <w:tcW w:w="5000" w:type="pct"/>
            <w:gridSpan w:val="5"/>
            <w:tcBorders>
              <w:top w:val="single" w:sz="4" w:space="0" w:color="auto"/>
              <w:left w:val="single" w:sz="4" w:space="0" w:color="auto"/>
              <w:bottom w:val="single" w:sz="4" w:space="0" w:color="auto"/>
              <w:right w:val="single" w:sz="4" w:space="0" w:color="auto"/>
            </w:tcBorders>
          </w:tcPr>
          <w:p w:rsidR="003979A5" w:rsidRPr="000E49FD" w:rsidRDefault="003979A5" w:rsidP="000E49FD">
            <w:pPr>
              <w:jc w:val="both"/>
              <w:rPr>
                <w:b/>
                <w:bCs/>
              </w:rPr>
            </w:pPr>
            <w:r w:rsidRPr="000E49FD">
              <w:rPr>
                <w:b/>
                <w:bCs/>
              </w:rPr>
              <w:t>4. Наименование</w:t>
            </w:r>
            <w:r w:rsidRPr="000E49FD">
              <w:rPr>
                <w:rStyle w:val="a8"/>
                <w:b/>
                <w:bCs/>
              </w:rPr>
              <w:footnoteReference w:id="5"/>
            </w:r>
            <w:r w:rsidRPr="000E49FD">
              <w:rPr>
                <w:b/>
                <w:bCs/>
              </w:rPr>
              <w:t xml:space="preserve"> предложенных товаров, работ, услуг их количество (объем)</w:t>
            </w:r>
          </w:p>
        </w:tc>
      </w:tr>
      <w:tr w:rsidR="003979A5" w:rsidRPr="000E49FD" w:rsidTr="00DF0610">
        <w:tc>
          <w:tcPr>
            <w:tcW w:w="1554" w:type="pct"/>
          </w:tcPr>
          <w:p w:rsidR="003979A5" w:rsidRPr="000E49FD" w:rsidRDefault="003979A5" w:rsidP="00DF0610">
            <w:pPr>
              <w:jc w:val="both"/>
              <w:rPr>
                <w:b/>
              </w:rPr>
            </w:pPr>
            <w:r w:rsidRPr="000E49FD">
              <w:rPr>
                <w:b/>
              </w:rPr>
              <w:t>Наименование товара, работы, услуги</w:t>
            </w:r>
          </w:p>
        </w:tc>
        <w:tc>
          <w:tcPr>
            <w:tcW w:w="1755" w:type="pct"/>
            <w:gridSpan w:val="2"/>
          </w:tcPr>
          <w:p w:rsidR="003979A5" w:rsidRPr="000E49FD" w:rsidRDefault="003979A5" w:rsidP="00DF0610">
            <w:pPr>
              <w:jc w:val="both"/>
              <w:rPr>
                <w:b/>
              </w:rPr>
            </w:pPr>
            <w:r w:rsidRPr="000E49FD">
              <w:rPr>
                <w:b/>
              </w:rPr>
              <w:t>Ед.</w:t>
            </w:r>
            <w:r w:rsidR="000E49FD">
              <w:rPr>
                <w:b/>
              </w:rPr>
              <w:t xml:space="preserve"> </w:t>
            </w:r>
            <w:proofErr w:type="spellStart"/>
            <w:r w:rsidRPr="000E49FD">
              <w:rPr>
                <w:b/>
              </w:rPr>
              <w:t>изм</w:t>
            </w:r>
            <w:proofErr w:type="spellEnd"/>
            <w:r w:rsidRPr="000E49FD">
              <w:rPr>
                <w:b/>
              </w:rPr>
              <w:t>.</w:t>
            </w:r>
          </w:p>
        </w:tc>
        <w:tc>
          <w:tcPr>
            <w:tcW w:w="1691" w:type="pct"/>
            <w:gridSpan w:val="2"/>
          </w:tcPr>
          <w:p w:rsidR="003979A5" w:rsidRPr="000E49FD" w:rsidRDefault="003979A5" w:rsidP="00DF0610">
            <w:pPr>
              <w:jc w:val="both"/>
              <w:rPr>
                <w:b/>
              </w:rPr>
            </w:pPr>
            <w:r w:rsidRPr="000E49FD">
              <w:rPr>
                <w:b/>
              </w:rPr>
              <w:t>Количество (объем)</w:t>
            </w:r>
          </w:p>
          <w:p w:rsidR="003979A5" w:rsidRPr="000E49FD" w:rsidRDefault="003979A5" w:rsidP="00DF0610">
            <w:pPr>
              <w:jc w:val="both"/>
              <w:rPr>
                <w:b/>
              </w:rPr>
            </w:pPr>
          </w:p>
        </w:tc>
      </w:tr>
      <w:tr w:rsidR="003979A5" w:rsidRPr="000E49FD" w:rsidTr="00DF0610">
        <w:tc>
          <w:tcPr>
            <w:tcW w:w="1554" w:type="pct"/>
          </w:tcPr>
          <w:p w:rsidR="003979A5" w:rsidRPr="000E49FD" w:rsidRDefault="003979A5" w:rsidP="00DF0610">
            <w:pPr>
              <w:ind w:left="-108"/>
              <w:jc w:val="both"/>
            </w:pPr>
            <w:r w:rsidRPr="000E49FD">
              <w:t xml:space="preserve">Указать наименование товара, работы, услуги, с указанием марки (при наличии), модели (при наличии) </w:t>
            </w:r>
          </w:p>
        </w:tc>
        <w:tc>
          <w:tcPr>
            <w:tcW w:w="1755" w:type="pct"/>
            <w:gridSpan w:val="2"/>
          </w:tcPr>
          <w:p w:rsidR="003979A5" w:rsidRPr="000E49FD" w:rsidRDefault="003979A5" w:rsidP="00DF0610">
            <w:pPr>
              <w:jc w:val="both"/>
            </w:pPr>
            <w:r w:rsidRPr="000E49FD">
              <w:t xml:space="preserve">Указать ед. </w:t>
            </w:r>
            <w:proofErr w:type="spellStart"/>
            <w:r w:rsidRPr="000E49FD">
              <w:t>изм</w:t>
            </w:r>
            <w:proofErr w:type="spellEnd"/>
            <w:r w:rsidRPr="000E49FD">
              <w:t>. согласно ОКЕИ</w:t>
            </w:r>
          </w:p>
        </w:tc>
        <w:tc>
          <w:tcPr>
            <w:tcW w:w="1691" w:type="pct"/>
            <w:gridSpan w:val="2"/>
          </w:tcPr>
          <w:p w:rsidR="003979A5" w:rsidRPr="000E49FD" w:rsidRDefault="003979A5" w:rsidP="00DF0610">
            <w:pPr>
              <w:jc w:val="both"/>
            </w:pPr>
            <w:r w:rsidRPr="000E49FD">
              <w:t>Указать количество (объем) согласно единицам измерения</w:t>
            </w:r>
          </w:p>
          <w:p w:rsidR="003979A5" w:rsidRPr="000E49FD" w:rsidRDefault="003979A5" w:rsidP="00DF0610">
            <w:pPr>
              <w:jc w:val="both"/>
            </w:pPr>
          </w:p>
        </w:tc>
      </w:tr>
      <w:tr w:rsidR="003979A5" w:rsidRPr="000E49FD" w:rsidTr="00DF0610">
        <w:trPr>
          <w:gridAfter w:val="1"/>
          <w:wAfter w:w="3" w:type="pct"/>
          <w:trHeight w:val="488"/>
        </w:trPr>
        <w:tc>
          <w:tcPr>
            <w:tcW w:w="1554" w:type="pct"/>
          </w:tcPr>
          <w:p w:rsidR="003979A5" w:rsidRPr="000E49FD" w:rsidRDefault="003979A5" w:rsidP="00DF0610">
            <w:pPr>
              <w:ind w:left="-108"/>
              <w:jc w:val="both"/>
              <w:rPr>
                <w:b/>
                <w:bCs/>
              </w:rPr>
            </w:pPr>
            <w:r w:rsidRPr="000E49FD">
              <w:rPr>
                <w:b/>
                <w:bCs/>
              </w:rPr>
              <w:t>Применяемая участником ставка НДС</w:t>
            </w:r>
          </w:p>
        </w:tc>
        <w:tc>
          <w:tcPr>
            <w:tcW w:w="3443" w:type="pct"/>
            <w:gridSpan w:val="3"/>
          </w:tcPr>
          <w:p w:rsidR="003979A5" w:rsidRPr="000E49FD" w:rsidRDefault="003979A5" w:rsidP="00DF0610">
            <w:pPr>
              <w:jc w:val="both"/>
              <w:rPr>
                <w:bCs/>
              </w:rPr>
            </w:pPr>
            <w:r w:rsidRPr="000E49FD">
              <w:rPr>
                <w:bCs/>
              </w:rPr>
              <w:t>Указать применяемую участником ставку Н</w:t>
            </w:r>
            <w:proofErr w:type="gramStart"/>
            <w:r w:rsidRPr="000E49FD">
              <w:rPr>
                <w:bCs/>
              </w:rPr>
              <w:t>ДС в пр</w:t>
            </w:r>
            <w:proofErr w:type="gramEnd"/>
            <w:r w:rsidRPr="000E49FD">
              <w:rPr>
                <w:bCs/>
              </w:rPr>
              <w:t xml:space="preserve">оцентах </w:t>
            </w:r>
          </w:p>
        </w:tc>
      </w:tr>
      <w:tr w:rsidR="003979A5" w:rsidRPr="000E49FD" w:rsidTr="00DF0610">
        <w:trPr>
          <w:gridAfter w:val="1"/>
          <w:wAfter w:w="3" w:type="pct"/>
          <w:trHeight w:val="619"/>
        </w:trPr>
        <w:tc>
          <w:tcPr>
            <w:tcW w:w="4997" w:type="pct"/>
            <w:gridSpan w:val="4"/>
          </w:tcPr>
          <w:p w:rsidR="003979A5" w:rsidRPr="000E49FD" w:rsidRDefault="003979A5" w:rsidP="00DF0610">
            <w:pPr>
              <w:jc w:val="both"/>
              <w:rPr>
                <w:b/>
                <w:bCs/>
                <w:i/>
              </w:rPr>
            </w:pPr>
            <w:r w:rsidRPr="000E49FD">
              <w:rPr>
                <w:b/>
                <w:bCs/>
              </w:rPr>
              <w:lastRenderedPageBreak/>
              <w:t>5. Характеристики предлагаемых товаров, работ, услуг</w:t>
            </w:r>
            <w:r w:rsidRPr="000E49FD">
              <w:rPr>
                <w:rStyle w:val="a8"/>
                <w:b/>
                <w:bCs/>
              </w:rPr>
              <w:footnoteReference w:id="6"/>
            </w:r>
            <w:r w:rsidRPr="000E49FD">
              <w:rPr>
                <w:rStyle w:val="aa"/>
                <w:b/>
                <w:sz w:val="24"/>
                <w:szCs w:val="24"/>
              </w:rPr>
              <w:t xml:space="preserve"> </w:t>
            </w:r>
          </w:p>
        </w:tc>
      </w:tr>
      <w:tr w:rsidR="003979A5" w:rsidRPr="000E49FD" w:rsidTr="00DF0610">
        <w:trPr>
          <w:gridAfter w:val="1"/>
          <w:wAfter w:w="3" w:type="pct"/>
        </w:trPr>
        <w:tc>
          <w:tcPr>
            <w:tcW w:w="1554" w:type="pct"/>
            <w:vMerge w:val="restart"/>
          </w:tcPr>
          <w:p w:rsidR="003979A5" w:rsidRPr="000E49FD" w:rsidRDefault="003979A5" w:rsidP="00DF0610">
            <w:pPr>
              <w:jc w:val="both"/>
            </w:pPr>
            <w:r w:rsidRPr="000E49FD">
              <w:t>Указать наименование товара, работы, услуги, с указанием марки (при наличии), модели (при наличии).</w:t>
            </w:r>
          </w:p>
          <w:p w:rsidR="003979A5" w:rsidRPr="000E49FD" w:rsidRDefault="003979A5" w:rsidP="000E49FD">
            <w:proofErr w:type="gramStart"/>
            <w:r w:rsidRPr="000E49FD">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49" w:type="pct"/>
          </w:tcPr>
          <w:p w:rsidR="003979A5" w:rsidRPr="000E49FD" w:rsidRDefault="003979A5" w:rsidP="00DF0610">
            <w:pPr>
              <w:jc w:val="both"/>
            </w:pPr>
            <w:r w:rsidRPr="000E49FD">
              <w:rPr>
                <w:bCs/>
              </w:rPr>
              <w:t>Технические и функциональные характеристики товара, работы, услуги</w:t>
            </w:r>
          </w:p>
        </w:tc>
        <w:tc>
          <w:tcPr>
            <w:tcW w:w="2494" w:type="pct"/>
            <w:gridSpan w:val="2"/>
          </w:tcPr>
          <w:p w:rsidR="003979A5" w:rsidRDefault="003979A5" w:rsidP="00DF0610">
            <w:pPr>
              <w:jc w:val="both"/>
              <w:rPr>
                <w:bCs/>
              </w:rPr>
            </w:pPr>
            <w:r w:rsidRPr="000E49FD">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rsidR="00195546" w:rsidRPr="00195546" w:rsidRDefault="00195546" w:rsidP="00DF0610">
            <w:pPr>
              <w:jc w:val="both"/>
              <w:rPr>
                <w:b/>
                <w:bCs/>
                <w:color w:val="FF0000"/>
              </w:rPr>
            </w:pPr>
            <w:r w:rsidRPr="00195546">
              <w:rPr>
                <w:b/>
                <w:bCs/>
                <w:color w:val="FF0000"/>
              </w:rPr>
              <w:t>Участник должен указать страну происхождения товара и наименование производителя</w:t>
            </w:r>
          </w:p>
        </w:tc>
      </w:tr>
      <w:tr w:rsidR="003979A5" w:rsidRPr="000E49FD" w:rsidTr="00DF0610">
        <w:trPr>
          <w:gridAfter w:val="1"/>
          <w:wAfter w:w="3" w:type="pct"/>
        </w:trPr>
        <w:tc>
          <w:tcPr>
            <w:tcW w:w="1554" w:type="pct"/>
            <w:vMerge/>
          </w:tcPr>
          <w:p w:rsidR="003979A5" w:rsidRPr="000E49FD" w:rsidRDefault="003979A5" w:rsidP="00DF0610">
            <w:pPr>
              <w:jc w:val="both"/>
              <w:rPr>
                <w:i/>
              </w:rPr>
            </w:pPr>
          </w:p>
        </w:tc>
        <w:tc>
          <w:tcPr>
            <w:tcW w:w="949" w:type="pct"/>
          </w:tcPr>
          <w:p w:rsidR="003979A5" w:rsidRPr="000E49FD" w:rsidRDefault="003979A5" w:rsidP="00DF0610">
            <w:pPr>
              <w:jc w:val="both"/>
            </w:pPr>
            <w:r w:rsidRPr="000E49FD">
              <w:t xml:space="preserve">Иные характеристики товаров, работ, услуг </w:t>
            </w:r>
          </w:p>
        </w:tc>
        <w:tc>
          <w:tcPr>
            <w:tcW w:w="2494" w:type="pct"/>
            <w:gridSpan w:val="2"/>
          </w:tcPr>
          <w:p w:rsidR="003979A5" w:rsidRPr="000E49FD" w:rsidRDefault="003979A5" w:rsidP="00DF0610">
            <w:pPr>
              <w:jc w:val="both"/>
              <w:rPr>
                <w:bCs/>
                <w:i/>
              </w:rPr>
            </w:pPr>
            <w:r w:rsidRPr="000E49FD">
              <w:rPr>
                <w:bCs/>
                <w:i/>
              </w:rPr>
              <w:t xml:space="preserve">Колонка включается в случае, если в техническом задании указаны иные требования к товарам, работам, услугам. </w:t>
            </w:r>
          </w:p>
          <w:p w:rsidR="003979A5" w:rsidRPr="000E49FD" w:rsidRDefault="003979A5" w:rsidP="00DF0610">
            <w:pPr>
              <w:jc w:val="both"/>
              <w:rPr>
                <w:bCs/>
              </w:rPr>
            </w:pPr>
            <w:r w:rsidRPr="000E49FD">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конкурентной закупки.</w:t>
            </w:r>
          </w:p>
          <w:p w:rsidR="003979A5" w:rsidRPr="000E49FD" w:rsidRDefault="003979A5" w:rsidP="00DF0610">
            <w:pPr>
              <w:jc w:val="both"/>
              <w:rPr>
                <w:bCs/>
                <w:i/>
              </w:rPr>
            </w:pPr>
          </w:p>
          <w:p w:rsidR="003979A5" w:rsidRPr="000E49FD" w:rsidRDefault="003979A5" w:rsidP="00DF0610">
            <w:pPr>
              <w:jc w:val="both"/>
              <w:rPr>
                <w:i/>
              </w:rPr>
            </w:pPr>
          </w:p>
        </w:tc>
      </w:tr>
    </w:tbl>
    <w:p w:rsidR="003979A5" w:rsidRPr="000E49FD" w:rsidRDefault="003979A5" w:rsidP="003979A5">
      <w:pPr>
        <w:pStyle w:val="a6"/>
        <w:suppressAutoHyphens/>
        <w:ind w:right="306" w:firstLine="5670"/>
        <w:rPr>
          <w:sz w:val="24"/>
        </w:rPr>
        <w:sectPr w:rsidR="003979A5" w:rsidRPr="000E49FD" w:rsidSect="00DF0610">
          <w:pgSz w:w="16839" w:h="11907" w:orient="landscape" w:code="9"/>
          <w:pgMar w:top="992" w:right="992" w:bottom="1134" w:left="1134" w:header="794" w:footer="794" w:gutter="0"/>
          <w:pgNumType w:start="1"/>
          <w:cols w:space="708"/>
          <w:titlePg/>
          <w:docGrid w:linePitch="360"/>
        </w:sectPr>
      </w:pPr>
    </w:p>
    <w:p w:rsidR="003979A5" w:rsidRPr="000E49FD" w:rsidRDefault="003979A5" w:rsidP="003979A5">
      <w:pPr>
        <w:pStyle w:val="a6"/>
        <w:jc w:val="center"/>
        <w:rPr>
          <w:b/>
          <w:sz w:val="24"/>
        </w:rPr>
      </w:pPr>
      <w:r w:rsidRPr="000E49FD">
        <w:rPr>
          <w:b/>
          <w:sz w:val="24"/>
        </w:rPr>
        <w:lastRenderedPageBreak/>
        <w:t>Форма сведений о наименовании страны происхождения поставляемого товара</w:t>
      </w:r>
    </w:p>
    <w:p w:rsidR="003979A5" w:rsidRPr="000E49FD" w:rsidRDefault="003979A5" w:rsidP="003979A5">
      <w:pPr>
        <w:pStyle w:val="a6"/>
        <w:jc w:val="center"/>
        <w:rPr>
          <w:sz w:val="24"/>
        </w:rPr>
      </w:pPr>
      <w:r w:rsidRPr="000E49FD">
        <w:rPr>
          <w:i/>
          <w:sz w:val="24"/>
        </w:rPr>
        <w:t xml:space="preserve">представляется в формате </w:t>
      </w:r>
      <w:r w:rsidRPr="000E49FD">
        <w:rPr>
          <w:i/>
          <w:sz w:val="24"/>
          <w:lang w:val="en-US"/>
        </w:rPr>
        <w:t>Word</w:t>
      </w:r>
    </w:p>
    <w:p w:rsidR="003979A5" w:rsidRPr="000E49FD" w:rsidRDefault="003979A5" w:rsidP="003979A5">
      <w:pPr>
        <w:pStyle w:val="a6"/>
        <w:rPr>
          <w:sz w:val="24"/>
        </w:rPr>
      </w:pPr>
    </w:p>
    <w:p w:rsidR="003979A5" w:rsidRPr="000E49FD" w:rsidRDefault="003979A5" w:rsidP="003979A5">
      <w:pPr>
        <w:pStyle w:val="a6"/>
        <w:jc w:val="center"/>
        <w:rPr>
          <w:sz w:val="24"/>
        </w:rPr>
      </w:pPr>
      <w:r w:rsidRPr="000E49FD">
        <w:rPr>
          <w:sz w:val="24"/>
        </w:rPr>
        <w:t>Сведения о наименовании страны происхождения поставляемого товара</w:t>
      </w:r>
    </w:p>
    <w:p w:rsidR="003979A5" w:rsidRPr="000E49FD" w:rsidRDefault="003979A5" w:rsidP="003979A5">
      <w:pPr>
        <w:pStyle w:val="a6"/>
        <w:ind w:firstLine="0"/>
        <w:rPr>
          <w:sz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2695"/>
        <w:gridCol w:w="2121"/>
        <w:gridCol w:w="2178"/>
      </w:tblGrid>
      <w:tr w:rsidR="003979A5" w:rsidRPr="000E49FD" w:rsidTr="00DF0610">
        <w:tc>
          <w:tcPr>
            <w:tcW w:w="1554" w:type="pct"/>
          </w:tcPr>
          <w:p w:rsidR="003979A5" w:rsidRPr="000E49FD" w:rsidRDefault="003979A5" w:rsidP="00DF0610">
            <w:pPr>
              <w:rPr>
                <w:b/>
              </w:rPr>
            </w:pPr>
            <w:r w:rsidRPr="000E49FD">
              <w:rPr>
                <w:b/>
              </w:rPr>
              <w:t>Наименование товара</w:t>
            </w:r>
          </w:p>
        </w:tc>
        <w:tc>
          <w:tcPr>
            <w:tcW w:w="1328" w:type="pct"/>
          </w:tcPr>
          <w:p w:rsidR="003979A5" w:rsidRPr="000E49FD" w:rsidRDefault="003979A5" w:rsidP="00DF0610">
            <w:pPr>
              <w:rPr>
                <w:b/>
              </w:rPr>
            </w:pPr>
            <w:r w:rsidRPr="000E49FD">
              <w:rPr>
                <w:b/>
              </w:rPr>
              <w:t>Ед.</w:t>
            </w:r>
            <w:r w:rsidR="000E49FD" w:rsidRPr="000E49FD">
              <w:rPr>
                <w:b/>
              </w:rPr>
              <w:t xml:space="preserve"> </w:t>
            </w:r>
            <w:proofErr w:type="spellStart"/>
            <w:r w:rsidRPr="000E49FD">
              <w:rPr>
                <w:b/>
              </w:rPr>
              <w:t>изм</w:t>
            </w:r>
            <w:proofErr w:type="spellEnd"/>
            <w:r w:rsidRPr="000E49FD">
              <w:rPr>
                <w:b/>
              </w:rPr>
              <w:t>.</w:t>
            </w:r>
          </w:p>
        </w:tc>
        <w:tc>
          <w:tcPr>
            <w:tcW w:w="1045" w:type="pct"/>
          </w:tcPr>
          <w:p w:rsidR="003979A5" w:rsidRPr="000E49FD" w:rsidRDefault="003979A5" w:rsidP="00DF0610">
            <w:pPr>
              <w:rPr>
                <w:b/>
              </w:rPr>
            </w:pPr>
            <w:r w:rsidRPr="000E49FD">
              <w:rPr>
                <w:b/>
              </w:rPr>
              <w:t>Количество</w:t>
            </w:r>
          </w:p>
        </w:tc>
        <w:tc>
          <w:tcPr>
            <w:tcW w:w="1073" w:type="pct"/>
          </w:tcPr>
          <w:p w:rsidR="003979A5" w:rsidRPr="000E49FD" w:rsidRDefault="003979A5" w:rsidP="00DF0610">
            <w:pPr>
              <w:rPr>
                <w:b/>
              </w:rPr>
            </w:pPr>
            <w:r w:rsidRPr="000E49FD">
              <w:rPr>
                <w:b/>
              </w:rPr>
              <w:t>Наименование страны происхождения товара</w:t>
            </w:r>
          </w:p>
        </w:tc>
      </w:tr>
      <w:tr w:rsidR="003979A5" w:rsidRPr="000E49FD" w:rsidTr="00DF0610">
        <w:tc>
          <w:tcPr>
            <w:tcW w:w="1554" w:type="pct"/>
          </w:tcPr>
          <w:p w:rsidR="003979A5" w:rsidRPr="000E49FD" w:rsidRDefault="003979A5" w:rsidP="000E49FD">
            <w:pPr>
              <w:ind w:left="-108"/>
            </w:pPr>
            <w:r w:rsidRPr="000E49FD">
              <w:t xml:space="preserve">Указать </w:t>
            </w:r>
            <w:r w:rsidRPr="00195546">
              <w:rPr>
                <w:b/>
                <w:color w:val="FF0000"/>
              </w:rPr>
              <w:t xml:space="preserve">наименование </w:t>
            </w:r>
            <w:r w:rsidR="000E49FD" w:rsidRPr="00195546">
              <w:rPr>
                <w:b/>
                <w:color w:val="FF0000"/>
              </w:rPr>
              <w:t xml:space="preserve">и производителя </w:t>
            </w:r>
            <w:r w:rsidRPr="00195546">
              <w:rPr>
                <w:b/>
                <w:color w:val="FF0000"/>
              </w:rPr>
              <w:t>товара</w:t>
            </w:r>
            <w:r w:rsidRPr="000E49FD">
              <w:t>,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3979A5" w:rsidRPr="000E49FD" w:rsidRDefault="003979A5" w:rsidP="000E49FD">
            <w:r w:rsidRPr="000E49FD">
              <w:t xml:space="preserve">Указать ед. </w:t>
            </w:r>
            <w:proofErr w:type="spellStart"/>
            <w:r w:rsidRPr="000E49FD">
              <w:t>изм</w:t>
            </w:r>
            <w:proofErr w:type="spellEnd"/>
            <w:r w:rsidRPr="000E49FD">
              <w:t>. согласно ОКЕИ</w:t>
            </w:r>
          </w:p>
        </w:tc>
        <w:tc>
          <w:tcPr>
            <w:tcW w:w="1045" w:type="pct"/>
          </w:tcPr>
          <w:p w:rsidR="003979A5" w:rsidRPr="000E49FD" w:rsidRDefault="003979A5" w:rsidP="000E49FD">
            <w:r w:rsidRPr="000E49FD">
              <w:t>Указать количество согласно единицам измерения</w:t>
            </w:r>
          </w:p>
        </w:tc>
        <w:tc>
          <w:tcPr>
            <w:tcW w:w="1073" w:type="pct"/>
          </w:tcPr>
          <w:p w:rsidR="003979A5" w:rsidRPr="000E49FD" w:rsidRDefault="003979A5" w:rsidP="000E49FD">
            <w:r w:rsidRPr="000E49FD">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r w:rsidR="003979A5" w:rsidRPr="000E49FD" w:rsidTr="00DF0610">
        <w:tblPrEx>
          <w:tblLook w:val="0000"/>
        </w:tblPrEx>
        <w:trPr>
          <w:trHeight w:val="497"/>
        </w:trPr>
        <w:tc>
          <w:tcPr>
            <w:tcW w:w="1554" w:type="pct"/>
          </w:tcPr>
          <w:p w:rsidR="003979A5" w:rsidRPr="000E49FD" w:rsidRDefault="003979A5" w:rsidP="00DF0610">
            <w:pPr>
              <w:pStyle w:val="a6"/>
              <w:ind w:firstLine="0"/>
              <w:rPr>
                <w:sz w:val="24"/>
              </w:rPr>
            </w:pPr>
          </w:p>
        </w:tc>
        <w:tc>
          <w:tcPr>
            <w:tcW w:w="1328" w:type="pct"/>
          </w:tcPr>
          <w:p w:rsidR="003979A5" w:rsidRPr="000E49FD" w:rsidRDefault="003979A5" w:rsidP="00DF0610">
            <w:pPr>
              <w:pStyle w:val="a6"/>
              <w:ind w:firstLine="0"/>
              <w:rPr>
                <w:sz w:val="24"/>
              </w:rPr>
            </w:pPr>
          </w:p>
        </w:tc>
        <w:tc>
          <w:tcPr>
            <w:tcW w:w="1045" w:type="pct"/>
          </w:tcPr>
          <w:p w:rsidR="003979A5" w:rsidRPr="000E49FD" w:rsidRDefault="003979A5" w:rsidP="00DF0610">
            <w:pPr>
              <w:pStyle w:val="a6"/>
              <w:ind w:firstLine="0"/>
              <w:rPr>
                <w:sz w:val="24"/>
              </w:rPr>
            </w:pPr>
          </w:p>
        </w:tc>
        <w:tc>
          <w:tcPr>
            <w:tcW w:w="1073" w:type="pct"/>
          </w:tcPr>
          <w:p w:rsidR="003979A5" w:rsidRPr="000E49FD" w:rsidRDefault="003979A5" w:rsidP="00DF0610">
            <w:pPr>
              <w:pStyle w:val="a6"/>
              <w:ind w:firstLine="0"/>
              <w:rPr>
                <w:sz w:val="24"/>
              </w:rPr>
            </w:pPr>
          </w:p>
        </w:tc>
      </w:tr>
    </w:tbl>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3979A5" w:rsidRDefault="003979A5"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0E49FD" w:rsidRDefault="000E49FD" w:rsidP="00616014">
      <w:pPr>
        <w:pStyle w:val="2"/>
        <w:spacing w:before="0" w:after="0"/>
        <w:ind w:firstLine="567"/>
        <w:jc w:val="right"/>
        <w:rPr>
          <w:rFonts w:ascii="Times New Roman" w:hAnsi="Times New Roman" w:cs="Times New Roman"/>
          <w:b w:val="0"/>
          <w:bCs w:val="0"/>
          <w:i w:val="0"/>
          <w:iCs w:val="0"/>
          <w:sz w:val="24"/>
          <w:szCs w:val="24"/>
        </w:rPr>
      </w:pPr>
    </w:p>
    <w:p w:rsidR="00581182" w:rsidRPr="008F0789" w:rsidRDefault="00581182" w:rsidP="00AB670B">
      <w:pPr>
        <w:spacing w:after="160" w:line="360" w:lineRule="exact"/>
        <w:rPr>
          <w:b/>
          <w:bCs/>
        </w:rPr>
      </w:pPr>
    </w:p>
    <w:p w:rsidR="005D3D30" w:rsidRPr="008F0789" w:rsidRDefault="005D3D30" w:rsidP="00616014">
      <w:pPr>
        <w:pStyle w:val="a6"/>
        <w:suppressAutoHyphens/>
        <w:ind w:right="306" w:firstLine="567"/>
        <w:rPr>
          <w:sz w:val="24"/>
        </w:rPr>
        <w:sectPr w:rsidR="005D3D30" w:rsidRPr="008F0789" w:rsidSect="00AB670B">
          <w:headerReference w:type="even" r:id="rId9"/>
          <w:headerReference w:type="default" r:id="rId10"/>
          <w:footerReference w:type="even" r:id="rId11"/>
          <w:footerReference w:type="default" r:id="rId12"/>
          <w:headerReference w:type="first" r:id="rId13"/>
          <w:footerReference w:type="first" r:id="rId14"/>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2A2880" w:rsidRPr="008F0789" w:rsidTr="003C6853">
        <w:tc>
          <w:tcPr>
            <w:tcW w:w="993" w:type="dxa"/>
            <w:vAlign w:val="center"/>
          </w:tcPr>
          <w:p w:rsidR="002A2880" w:rsidRPr="008F0789" w:rsidRDefault="002A2880" w:rsidP="003C6853">
            <w:pPr>
              <w:rPr>
                <w:b/>
              </w:rPr>
            </w:pPr>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2A2880" w:rsidRPr="008F0789" w:rsidRDefault="002A2880" w:rsidP="003C6853">
            <w:pPr>
              <w:ind w:firstLine="567"/>
              <w:rPr>
                <w:b/>
              </w:rPr>
            </w:pPr>
            <w:r w:rsidRPr="008F0789">
              <w:rPr>
                <w:b/>
              </w:rPr>
              <w:t>Параметры закупки</w:t>
            </w:r>
          </w:p>
        </w:tc>
        <w:tc>
          <w:tcPr>
            <w:tcW w:w="11241" w:type="dxa"/>
            <w:vAlign w:val="center"/>
          </w:tcPr>
          <w:p w:rsidR="002A2880" w:rsidRPr="008F0789" w:rsidRDefault="002A2880" w:rsidP="003C6853">
            <w:pPr>
              <w:ind w:firstLine="567"/>
              <w:rPr>
                <w:b/>
              </w:rPr>
            </w:pPr>
            <w:r w:rsidRPr="008F0789">
              <w:rPr>
                <w:b/>
              </w:rPr>
              <w:t>Сведения о закупке</w:t>
            </w:r>
          </w:p>
        </w:tc>
      </w:tr>
      <w:tr w:rsidR="002A2880" w:rsidRPr="008F0789" w:rsidTr="003C6853">
        <w:tc>
          <w:tcPr>
            <w:tcW w:w="993" w:type="dxa"/>
          </w:tcPr>
          <w:p w:rsidR="002A2880" w:rsidRPr="008F0789" w:rsidRDefault="002A2880" w:rsidP="003C6853">
            <w:pPr>
              <w:tabs>
                <w:tab w:val="left" w:pos="567"/>
              </w:tabs>
            </w:pPr>
            <w:r w:rsidRPr="008F0789">
              <w:t>2.1</w:t>
            </w:r>
          </w:p>
        </w:tc>
        <w:tc>
          <w:tcPr>
            <w:tcW w:w="3223" w:type="dxa"/>
          </w:tcPr>
          <w:p w:rsidR="002A2880" w:rsidRPr="008F0789" w:rsidRDefault="002A2880" w:rsidP="003C6853">
            <w:r w:rsidRPr="008F0789">
              <w:t>Сведения о заказчике</w:t>
            </w:r>
          </w:p>
        </w:tc>
        <w:tc>
          <w:tcPr>
            <w:tcW w:w="11241" w:type="dxa"/>
          </w:tcPr>
          <w:p w:rsidR="002A2880" w:rsidRPr="008F0789" w:rsidRDefault="002A2880" w:rsidP="003C6853">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3C6853">
            <w:pPr>
              <w:contextualSpacing/>
              <w:jc w:val="both"/>
            </w:pPr>
            <w:r w:rsidRPr="008F0789">
              <w:t>Место нахождения заказчика:</w:t>
            </w:r>
          </w:p>
          <w:p w:rsidR="002A2880" w:rsidRPr="008F0789" w:rsidRDefault="002A2880" w:rsidP="003C6853">
            <w:pPr>
              <w:contextualSpacing/>
              <w:jc w:val="both"/>
            </w:pPr>
            <w:proofErr w:type="gramStart"/>
            <w:r w:rsidRPr="008F0789">
              <w:t>Российская Федерация, 672040, Забайкальский край, г. Чита, ул. Газимурская, д. 5, стр.1.</w:t>
            </w:r>
            <w:proofErr w:type="gramEnd"/>
          </w:p>
          <w:p w:rsidR="002A2880" w:rsidRPr="008F0789" w:rsidRDefault="002A2880" w:rsidP="003C6853">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2A2880" w:rsidRPr="008F0789" w:rsidRDefault="002A2880" w:rsidP="003C6853">
            <w:pPr>
              <w:contextualSpacing/>
              <w:jc w:val="both"/>
            </w:pPr>
            <w:r w:rsidRPr="008F0789">
              <w:t>Организатор: АО «ЖТК» в лице Читинского филиала АО «ЖТК»</w:t>
            </w:r>
          </w:p>
          <w:p w:rsidR="002A2880" w:rsidRPr="008F0789" w:rsidRDefault="002A2880" w:rsidP="003C6853">
            <w:pPr>
              <w:contextualSpacing/>
              <w:jc w:val="both"/>
            </w:pPr>
            <w:r w:rsidRPr="008F0789">
              <w:t>Контактное лицо: специалист по закупкам Топоркова Татьяна Анатольевна.</w:t>
            </w:r>
          </w:p>
          <w:p w:rsidR="002A2880" w:rsidRDefault="002A2880" w:rsidP="003C6853">
            <w:pPr>
              <w:contextualSpacing/>
              <w:jc w:val="both"/>
            </w:pPr>
            <w:r w:rsidRPr="008F0789">
              <w:t xml:space="preserve">Адрес электронной почты </w:t>
            </w:r>
            <w:hyperlink r:id="rId15" w:history="1">
              <w:r w:rsidR="00914BFA" w:rsidRPr="00FB58E5">
                <w:rPr>
                  <w:rStyle w:val="af"/>
                </w:rPr>
                <w:t>t.toporkova@chi.rwtk.ru</w:t>
              </w:r>
            </w:hyperlink>
            <w:r w:rsidRPr="008F0789">
              <w:t xml:space="preserve"> </w:t>
            </w:r>
          </w:p>
          <w:p w:rsidR="0057207E" w:rsidRDefault="0057207E" w:rsidP="003C6853">
            <w:pPr>
              <w:contextualSpacing/>
              <w:jc w:val="both"/>
            </w:pPr>
            <w:r w:rsidRPr="00416475">
              <w:t xml:space="preserve">Номер телефона: 8 (3022) </w:t>
            </w:r>
            <w:r>
              <w:t>50-01-55 (</w:t>
            </w:r>
            <w:proofErr w:type="spellStart"/>
            <w:r>
              <w:t>доб</w:t>
            </w:r>
            <w:proofErr w:type="spellEnd"/>
            <w:r>
              <w:t>. 085)</w:t>
            </w:r>
          </w:p>
          <w:p w:rsidR="00914BFA" w:rsidRDefault="00914BFA" w:rsidP="00914BFA">
            <w:pPr>
              <w:ind w:left="-28" w:firstLine="28"/>
              <w:contextualSpacing/>
              <w:jc w:val="both"/>
            </w:pPr>
            <w:r w:rsidRPr="00416475">
              <w:t>Контактное лицо</w:t>
            </w:r>
            <w:r>
              <w:t xml:space="preserve"> по вопросам технического задания</w:t>
            </w:r>
            <w:r w:rsidRPr="00416475">
              <w:t xml:space="preserve">: </w:t>
            </w:r>
            <w:r>
              <w:t xml:space="preserve">ведущий специалист сектора закупок </w:t>
            </w:r>
          </w:p>
          <w:p w:rsidR="00914BFA" w:rsidRPr="00416475" w:rsidRDefault="00914BFA" w:rsidP="00914BFA">
            <w:pPr>
              <w:ind w:left="-28" w:firstLine="28"/>
              <w:contextualSpacing/>
              <w:jc w:val="both"/>
            </w:pPr>
            <w:proofErr w:type="spellStart"/>
            <w:r>
              <w:t>Аюл-Угеева</w:t>
            </w:r>
            <w:proofErr w:type="spellEnd"/>
            <w:r>
              <w:t xml:space="preserve"> Ольга Александровна</w:t>
            </w:r>
          </w:p>
          <w:p w:rsidR="00914BFA" w:rsidRPr="00914BFA" w:rsidRDefault="00914BFA" w:rsidP="00914BFA">
            <w:pPr>
              <w:ind w:left="-28" w:firstLine="28"/>
              <w:contextualSpacing/>
              <w:jc w:val="both"/>
            </w:pPr>
            <w:r w:rsidRPr="00416475">
              <w:t xml:space="preserve">Адрес электронной почты </w:t>
            </w:r>
            <w:hyperlink r:id="rId16" w:history="1">
              <w:r w:rsidRPr="00FB58E5">
                <w:rPr>
                  <w:rStyle w:val="af"/>
                  <w:lang w:val="en-US"/>
                </w:rPr>
                <w:t>o</w:t>
              </w:r>
              <w:r w:rsidRPr="00FB58E5">
                <w:rPr>
                  <w:rStyle w:val="af"/>
                </w:rPr>
                <w:t>.</w:t>
              </w:r>
              <w:r w:rsidRPr="00FB58E5">
                <w:rPr>
                  <w:rStyle w:val="af"/>
                  <w:lang w:val="en-US"/>
                </w:rPr>
                <w:t>ayul</w:t>
              </w:r>
              <w:r w:rsidRPr="00FB58E5">
                <w:rPr>
                  <w:rStyle w:val="af"/>
                </w:rPr>
                <w:t>-</w:t>
              </w:r>
              <w:r w:rsidRPr="00FB58E5">
                <w:rPr>
                  <w:rStyle w:val="af"/>
                  <w:lang w:val="en-US"/>
                </w:rPr>
                <w:t>ugeeva</w:t>
              </w:r>
              <w:r w:rsidRPr="00FB58E5">
                <w:rPr>
                  <w:rStyle w:val="af"/>
                </w:rPr>
                <w:t>@</w:t>
              </w:r>
              <w:r w:rsidRPr="00FB58E5">
                <w:rPr>
                  <w:rStyle w:val="af"/>
                  <w:lang w:val="en-US"/>
                </w:rPr>
                <w:t>chi</w:t>
              </w:r>
              <w:r w:rsidRPr="00FB58E5">
                <w:rPr>
                  <w:rStyle w:val="af"/>
                </w:rPr>
                <w:t>.</w:t>
              </w:r>
              <w:r w:rsidRPr="00FB58E5">
                <w:rPr>
                  <w:rStyle w:val="af"/>
                  <w:lang w:val="en-US"/>
                </w:rPr>
                <w:t>rwtk</w:t>
              </w:r>
              <w:r w:rsidRPr="00FB58E5">
                <w:rPr>
                  <w:rStyle w:val="af"/>
                </w:rPr>
                <w:t>.</w:t>
              </w:r>
              <w:r w:rsidRPr="00FB58E5">
                <w:rPr>
                  <w:rStyle w:val="af"/>
                  <w:lang w:val="en-US"/>
                </w:rPr>
                <w:t>ru</w:t>
              </w:r>
            </w:hyperlink>
            <w:r>
              <w:t xml:space="preserve"> </w:t>
            </w:r>
          </w:p>
          <w:p w:rsidR="002A2880" w:rsidRPr="001E4899" w:rsidRDefault="00914BFA" w:rsidP="003C6853">
            <w:pPr>
              <w:contextualSpacing/>
              <w:jc w:val="both"/>
            </w:pPr>
            <w:r w:rsidRPr="00416475">
              <w:t xml:space="preserve">Номер телефона: 8 (3022) </w:t>
            </w:r>
            <w:r>
              <w:t>50</w:t>
            </w:r>
            <w:r w:rsidR="009B0245">
              <w:t>-01-55 (</w:t>
            </w:r>
            <w:proofErr w:type="spellStart"/>
            <w:r w:rsidR="009B0245">
              <w:t>доб</w:t>
            </w:r>
            <w:proofErr w:type="spellEnd"/>
            <w:r w:rsidR="009B0245">
              <w:t>. 085</w:t>
            </w:r>
            <w:r>
              <w:t>)</w:t>
            </w:r>
          </w:p>
        </w:tc>
      </w:tr>
      <w:tr w:rsidR="002A2880" w:rsidRPr="008F0789" w:rsidTr="003C6853">
        <w:tc>
          <w:tcPr>
            <w:tcW w:w="993" w:type="dxa"/>
          </w:tcPr>
          <w:p w:rsidR="002A2880" w:rsidRPr="008F0789" w:rsidRDefault="002A2880" w:rsidP="003C6853">
            <w:pPr>
              <w:tabs>
                <w:tab w:val="left" w:pos="567"/>
              </w:tabs>
            </w:pPr>
            <w:r w:rsidRPr="008F0789">
              <w:t>2.2</w:t>
            </w:r>
          </w:p>
        </w:tc>
        <w:tc>
          <w:tcPr>
            <w:tcW w:w="3223" w:type="dxa"/>
          </w:tcPr>
          <w:p w:rsidR="002A2880" w:rsidRPr="008F0789" w:rsidRDefault="002A2880" w:rsidP="003C6853">
            <w:r w:rsidRPr="008F0789">
              <w:t>Порядок, место, дата начала и окончания срока подачи заявок</w:t>
            </w:r>
          </w:p>
        </w:tc>
        <w:tc>
          <w:tcPr>
            <w:tcW w:w="11241" w:type="dxa"/>
          </w:tcPr>
          <w:p w:rsidR="002A2880" w:rsidRPr="00810006" w:rsidRDefault="002A2880" w:rsidP="00A0463E">
            <w:pPr>
              <w:spacing w:after="150"/>
              <w:contextualSpacing/>
              <w:rPr>
                <w:bCs/>
                <w:i/>
              </w:rPr>
            </w:pPr>
            <w:r w:rsidRPr="00810006">
              <w:rPr>
                <w:bCs/>
              </w:rPr>
              <w:t>Заявки (части заявок) подаются в порядке, указанном в пункте 3.11 приложения № 2 к извещению о проведении запроса котировок, на</w:t>
            </w:r>
            <w:r w:rsidRPr="00810006">
              <w:rPr>
                <w:bCs/>
                <w:i/>
              </w:rPr>
              <w:t xml:space="preserve"> </w:t>
            </w:r>
            <w:r w:rsidRPr="00810006">
              <w:t>Электронной торговой площадке «ТЭК-ТОРГ»</w:t>
            </w:r>
            <w:r w:rsidRPr="00810006">
              <w:rPr>
                <w:bCs/>
              </w:rPr>
              <w:t xml:space="preserve">, </w:t>
            </w:r>
            <w:r w:rsidR="00A0463E" w:rsidRPr="00810006">
              <w:t xml:space="preserve">Секция 223-ФЗ и Коммерческие закупки, </w:t>
            </w:r>
            <w:r w:rsidRPr="00810006">
              <w:rPr>
                <w:bCs/>
              </w:rPr>
              <w:t xml:space="preserve">адрес в сети интернет: </w:t>
            </w:r>
            <w:hyperlink r:id="rId17" w:history="1">
              <w:r w:rsidRPr="00810006">
                <w:rPr>
                  <w:rStyle w:val="af"/>
                  <w:bCs/>
                  <w:color w:val="auto"/>
                  <w:lang w:val="en-US"/>
                </w:rPr>
                <w:t>www</w:t>
              </w:r>
              <w:r w:rsidRPr="00810006">
                <w:rPr>
                  <w:rStyle w:val="af"/>
                  <w:bCs/>
                  <w:color w:val="auto"/>
                </w:rPr>
                <w:t>.</w:t>
              </w:r>
              <w:proofErr w:type="spellStart"/>
              <w:r w:rsidRPr="00810006">
                <w:rPr>
                  <w:rStyle w:val="af"/>
                  <w:bCs/>
                  <w:color w:val="auto"/>
                  <w:lang w:val="en-US"/>
                </w:rPr>
                <w:t>tektorg</w:t>
              </w:r>
              <w:proofErr w:type="spellEnd"/>
              <w:r w:rsidRPr="00810006">
                <w:rPr>
                  <w:rStyle w:val="af"/>
                  <w:color w:val="auto"/>
                </w:rPr>
                <w:t>.</w:t>
              </w:r>
              <w:proofErr w:type="spellStart"/>
              <w:r w:rsidRPr="00810006">
                <w:rPr>
                  <w:rStyle w:val="af"/>
                  <w:color w:val="auto"/>
                </w:rPr>
                <w:t>ru</w:t>
              </w:r>
              <w:proofErr w:type="spellEnd"/>
            </w:hyperlink>
            <w:r w:rsidRPr="00810006">
              <w:t xml:space="preserve"> </w:t>
            </w:r>
            <w:r w:rsidRPr="00810006">
              <w:rPr>
                <w:bCs/>
              </w:rPr>
              <w:t>(далее – электронная площадка, ЭТЗП, сайт ЭТЗП).</w:t>
            </w:r>
            <w:r w:rsidRPr="00810006">
              <w:rPr>
                <w:b/>
                <w:bCs/>
              </w:rPr>
              <w:t xml:space="preserve"> </w:t>
            </w:r>
            <w:r w:rsidRPr="00810006">
              <w:rPr>
                <w:bCs/>
              </w:rPr>
              <w:t xml:space="preserve"> </w:t>
            </w:r>
          </w:p>
          <w:p w:rsidR="002A2880" w:rsidRPr="00810006" w:rsidRDefault="002A2880" w:rsidP="003C6853">
            <w:pPr>
              <w:jc w:val="both"/>
              <w:rPr>
                <w:bCs/>
              </w:rPr>
            </w:pPr>
            <w:r w:rsidRPr="00810006">
              <w:rPr>
                <w:bCs/>
              </w:rPr>
              <w:t xml:space="preserve">Дата начала подачи </w:t>
            </w:r>
            <w:r w:rsidRPr="00810006">
              <w:t>котировочных</w:t>
            </w:r>
            <w:r w:rsidRPr="00810006">
              <w:rPr>
                <w:bCs/>
              </w:rPr>
              <w:t xml:space="preserve"> заявок – с момента опубликования извещения </w:t>
            </w:r>
            <w:r w:rsidRPr="00810006">
              <w:t xml:space="preserve">о проведении запроса котировок </w:t>
            </w:r>
            <w:r w:rsidRPr="00810006">
              <w:rPr>
                <w:bCs/>
              </w:rPr>
              <w:t xml:space="preserve">в Единой информационной системе в сфере закупок (далее – единая информационная система), на сайте </w:t>
            </w:r>
            <w:hyperlink r:id="rId18" w:history="1">
              <w:r w:rsidRPr="00810006">
                <w:rPr>
                  <w:rStyle w:val="af"/>
                  <w:bCs/>
                  <w:color w:val="auto"/>
                </w:rPr>
                <w:t>www.r</w:t>
              </w:r>
              <w:r w:rsidRPr="00810006">
                <w:rPr>
                  <w:rStyle w:val="af"/>
                  <w:bCs/>
                  <w:color w:val="auto"/>
                  <w:lang w:val="en-US"/>
                </w:rPr>
                <w:t>wtk</w:t>
              </w:r>
              <w:r w:rsidRPr="00810006">
                <w:rPr>
                  <w:rStyle w:val="af"/>
                  <w:bCs/>
                  <w:color w:val="auto"/>
                </w:rPr>
                <w:t>.</w:t>
              </w:r>
              <w:proofErr w:type="spellStart"/>
              <w:r w:rsidRPr="00810006">
                <w:rPr>
                  <w:rStyle w:val="af"/>
                  <w:bCs/>
                  <w:color w:val="auto"/>
                </w:rPr>
                <w:t>ru</w:t>
              </w:r>
              <w:proofErr w:type="spellEnd"/>
            </w:hyperlink>
            <w:r w:rsidRPr="00810006">
              <w:rPr>
                <w:bCs/>
              </w:rPr>
              <w:t xml:space="preserve"> (раздел «Тендеры</w:t>
            </w:r>
            <w:r w:rsidRPr="00810006">
              <w:rPr>
                <w:bCs/>
                <w:i/>
              </w:rPr>
              <w:t>»),</w:t>
            </w:r>
            <w:r w:rsidRPr="00810006">
              <w:rPr>
                <w:bCs/>
              </w:rPr>
              <w:t xml:space="preserve"> и на сайте ЭТЗП</w:t>
            </w:r>
            <w:r w:rsidRPr="00810006">
              <w:rPr>
                <w:bCs/>
                <w:i/>
              </w:rPr>
              <w:t xml:space="preserve"> </w:t>
            </w:r>
            <w:r w:rsidRPr="00810006">
              <w:rPr>
                <w:bCs/>
              </w:rPr>
              <w:t>(далее – сайты)</w:t>
            </w:r>
            <w:r w:rsidRPr="00810006">
              <w:rPr>
                <w:bCs/>
                <w:i/>
              </w:rPr>
              <w:t xml:space="preserve"> </w:t>
            </w:r>
            <w:r w:rsidR="00066875" w:rsidRPr="00977183">
              <w:rPr>
                <w:b/>
                <w:bCs/>
              </w:rPr>
              <w:t>«2</w:t>
            </w:r>
            <w:r w:rsidR="00066875">
              <w:rPr>
                <w:b/>
                <w:bCs/>
              </w:rPr>
              <w:t>3</w:t>
            </w:r>
            <w:r w:rsidR="00066875" w:rsidRPr="00977183">
              <w:rPr>
                <w:b/>
                <w:bCs/>
              </w:rPr>
              <w:t xml:space="preserve">» </w:t>
            </w:r>
            <w:r w:rsidR="00066875">
              <w:rPr>
                <w:b/>
                <w:bCs/>
              </w:rPr>
              <w:t>марта</w:t>
            </w:r>
            <w:r w:rsidR="00066875"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066875">
            <w:pPr>
              <w:jc w:val="both"/>
              <w:rPr>
                <w:bCs/>
              </w:rPr>
            </w:pPr>
            <w:r w:rsidRPr="00810006">
              <w:rPr>
                <w:bCs/>
              </w:rPr>
              <w:t xml:space="preserve">Дата окончания срока подачи </w:t>
            </w:r>
            <w:r w:rsidRPr="00810006">
              <w:t>котировочных</w:t>
            </w:r>
            <w:r w:rsidRPr="00810006">
              <w:rPr>
                <w:bCs/>
              </w:rPr>
              <w:t xml:space="preserve"> заявок – </w:t>
            </w:r>
            <w:r w:rsidRPr="00810006">
              <w:rPr>
                <w:b/>
                <w:bCs/>
              </w:rPr>
              <w:t>в</w:t>
            </w:r>
            <w:r w:rsidRPr="00810006">
              <w:rPr>
                <w:bCs/>
              </w:rPr>
              <w:t xml:space="preserve"> </w:t>
            </w:r>
            <w:r w:rsidRPr="00810006">
              <w:rPr>
                <w:b/>
                <w:bCs/>
              </w:rPr>
              <w:t>05:00</w:t>
            </w:r>
            <w:r w:rsidRPr="00810006">
              <w:rPr>
                <w:b/>
              </w:rPr>
              <w:t xml:space="preserve"> московского времени </w:t>
            </w:r>
            <w:r w:rsidR="002B2E5F" w:rsidRPr="00C70D94">
              <w:rPr>
                <w:b/>
                <w:bCs/>
              </w:rPr>
              <w:t>«</w:t>
            </w:r>
            <w:r w:rsidR="00066875">
              <w:rPr>
                <w:b/>
                <w:bCs/>
              </w:rPr>
              <w:t>31</w:t>
            </w:r>
            <w:r w:rsidR="002B2E5F" w:rsidRPr="00C70D94">
              <w:rPr>
                <w:b/>
                <w:bCs/>
              </w:rPr>
              <w:t>» марта</w:t>
            </w:r>
            <w:r w:rsidR="002B2E5F" w:rsidRPr="00F1333F">
              <w:rPr>
                <w:b/>
                <w:bCs/>
              </w:rPr>
              <w:t xml:space="preserve"> </w:t>
            </w:r>
            <w:r w:rsidR="00B05944" w:rsidRPr="008005A8">
              <w:rPr>
                <w:b/>
              </w:rPr>
              <w:t>202</w:t>
            </w:r>
            <w:r w:rsidR="00B05944">
              <w:rPr>
                <w:b/>
              </w:rPr>
              <w:t>3</w:t>
            </w:r>
            <w:r w:rsidR="00B05944" w:rsidRPr="008005A8">
              <w:rPr>
                <w:b/>
              </w:rPr>
              <w:t>г.</w:t>
            </w:r>
          </w:p>
        </w:tc>
      </w:tr>
      <w:tr w:rsidR="002A2880" w:rsidRPr="008F0789" w:rsidTr="003C6853">
        <w:tc>
          <w:tcPr>
            <w:tcW w:w="993" w:type="dxa"/>
          </w:tcPr>
          <w:p w:rsidR="002A2880" w:rsidRPr="008F0789" w:rsidRDefault="002A2880" w:rsidP="003C6853">
            <w:pPr>
              <w:tabs>
                <w:tab w:val="left" w:pos="567"/>
              </w:tabs>
            </w:pPr>
            <w:r w:rsidRPr="008F0789">
              <w:t>2.3</w:t>
            </w:r>
          </w:p>
        </w:tc>
        <w:tc>
          <w:tcPr>
            <w:tcW w:w="3223" w:type="dxa"/>
          </w:tcPr>
          <w:p w:rsidR="002A2880" w:rsidRPr="008F0789" w:rsidRDefault="002A2880" w:rsidP="003C6853">
            <w:r w:rsidRPr="008F0789">
              <w:rPr>
                <w:bCs/>
              </w:rPr>
              <w:t xml:space="preserve">Дата </w:t>
            </w:r>
            <w:proofErr w:type="gramStart"/>
            <w:r w:rsidRPr="008F0789">
              <w:rPr>
                <w:bCs/>
              </w:rPr>
              <w:t>рассмотрения предложений участников запроса котировок</w:t>
            </w:r>
            <w:proofErr w:type="gramEnd"/>
            <w:r w:rsidRPr="008F0789">
              <w:rPr>
                <w:bCs/>
              </w:rPr>
              <w:t xml:space="preserve"> и подведения итогов запроса котировок</w:t>
            </w:r>
          </w:p>
        </w:tc>
        <w:tc>
          <w:tcPr>
            <w:tcW w:w="11241" w:type="dxa"/>
          </w:tcPr>
          <w:p w:rsidR="002A2880" w:rsidRPr="00810006" w:rsidRDefault="002A2880" w:rsidP="003C6853">
            <w:pPr>
              <w:jc w:val="both"/>
              <w:rPr>
                <w:bCs/>
                <w:i/>
              </w:rPr>
            </w:pPr>
            <w:r w:rsidRPr="00810006">
              <w:rPr>
                <w:bCs/>
              </w:rPr>
              <w:t xml:space="preserve">Рассмотрение </w:t>
            </w:r>
            <w:r w:rsidR="00A0463E" w:rsidRPr="00810006">
              <w:rPr>
                <w:bCs/>
              </w:rPr>
              <w:t xml:space="preserve">частей </w:t>
            </w:r>
            <w:r w:rsidRPr="00810006">
              <w:rPr>
                <w:bCs/>
              </w:rPr>
              <w:t xml:space="preserve">заявок осуществляется </w:t>
            </w:r>
            <w:r w:rsidRPr="00810006">
              <w:rPr>
                <w:b/>
                <w:bCs/>
              </w:rPr>
              <w:t>05:00</w:t>
            </w:r>
            <w:r w:rsidRPr="00810006">
              <w:rPr>
                <w:b/>
              </w:rPr>
              <w:t xml:space="preserve"> московского времени </w:t>
            </w:r>
            <w:r w:rsidR="002B2E5F" w:rsidRPr="00C70D94">
              <w:rPr>
                <w:b/>
                <w:bCs/>
              </w:rPr>
              <w:t>«</w:t>
            </w:r>
            <w:r w:rsidR="00066875">
              <w:rPr>
                <w:b/>
                <w:bCs/>
              </w:rPr>
              <w:t>31</w:t>
            </w:r>
            <w:r w:rsidR="002B2E5F" w:rsidRPr="00C70D94">
              <w:rPr>
                <w:b/>
                <w:bCs/>
              </w:rPr>
              <w:t>» марта</w:t>
            </w:r>
            <w:r w:rsidR="002B2E5F" w:rsidRPr="00F1333F">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ind w:firstLine="567"/>
              <w:jc w:val="both"/>
              <w:rPr>
                <w:bCs/>
              </w:rPr>
            </w:pPr>
          </w:p>
          <w:p w:rsidR="002A2880" w:rsidRPr="00810006" w:rsidRDefault="002A2880" w:rsidP="003C6853">
            <w:pPr>
              <w:jc w:val="both"/>
              <w:rPr>
                <w:bCs/>
                <w:i/>
              </w:rPr>
            </w:pPr>
            <w:r w:rsidRPr="00810006">
              <w:rPr>
                <w:bCs/>
              </w:rPr>
              <w:t xml:space="preserve">Подведение итогов запроса котировок осуществляется </w:t>
            </w:r>
            <w:r w:rsidRPr="00810006">
              <w:rPr>
                <w:b/>
                <w:bCs/>
              </w:rPr>
              <w:t>0</w:t>
            </w:r>
            <w:r w:rsidR="00810006" w:rsidRPr="00810006">
              <w:rPr>
                <w:b/>
                <w:bCs/>
              </w:rPr>
              <w:t>6</w:t>
            </w:r>
            <w:r w:rsidRPr="00810006">
              <w:rPr>
                <w:b/>
                <w:bCs/>
              </w:rPr>
              <w:t>:00</w:t>
            </w:r>
            <w:r w:rsidRPr="00810006">
              <w:rPr>
                <w:b/>
              </w:rPr>
              <w:t xml:space="preserve"> московского времени </w:t>
            </w:r>
            <w:r w:rsidR="002B2E5F" w:rsidRPr="00C70D94">
              <w:rPr>
                <w:b/>
                <w:bCs/>
              </w:rPr>
              <w:t>«</w:t>
            </w:r>
            <w:r w:rsidR="00066875">
              <w:rPr>
                <w:b/>
                <w:bCs/>
              </w:rPr>
              <w:t>31</w:t>
            </w:r>
            <w:r w:rsidR="002B2E5F" w:rsidRPr="00C70D94">
              <w:rPr>
                <w:b/>
                <w:bCs/>
              </w:rPr>
              <w:t>» марта</w:t>
            </w:r>
            <w:r w:rsidR="002B2E5F" w:rsidRPr="00F1333F">
              <w:rPr>
                <w:b/>
                <w:bCs/>
              </w:rPr>
              <w:t xml:space="preserve"> </w:t>
            </w:r>
            <w:r w:rsidR="00B05944" w:rsidRPr="008005A8">
              <w:rPr>
                <w:b/>
              </w:rPr>
              <w:t>202</w:t>
            </w:r>
            <w:r w:rsidR="00B05944">
              <w:rPr>
                <w:b/>
              </w:rPr>
              <w:t>3</w:t>
            </w:r>
            <w:r w:rsidR="00B05944" w:rsidRPr="008005A8">
              <w:rPr>
                <w:b/>
              </w:rPr>
              <w:t>г.</w:t>
            </w:r>
          </w:p>
          <w:p w:rsidR="002A2880" w:rsidRPr="00810006" w:rsidRDefault="002A2880" w:rsidP="003C6853">
            <w:pPr>
              <w:jc w:val="both"/>
              <w:rPr>
                <w:bCs/>
                <w:i/>
              </w:rPr>
            </w:pPr>
          </w:p>
        </w:tc>
      </w:tr>
      <w:tr w:rsidR="002A2880" w:rsidRPr="008F0789" w:rsidTr="003C6853">
        <w:tc>
          <w:tcPr>
            <w:tcW w:w="993" w:type="dxa"/>
          </w:tcPr>
          <w:p w:rsidR="002A2880" w:rsidRPr="008F0789" w:rsidRDefault="002A2880" w:rsidP="003C6853">
            <w:pPr>
              <w:tabs>
                <w:tab w:val="left" w:pos="567"/>
              </w:tabs>
            </w:pPr>
            <w:r w:rsidRPr="008F0789">
              <w:t>2.4</w:t>
            </w:r>
          </w:p>
        </w:tc>
        <w:tc>
          <w:tcPr>
            <w:tcW w:w="3223" w:type="dxa"/>
          </w:tcPr>
          <w:p w:rsidR="002A2880" w:rsidRPr="008F0789" w:rsidRDefault="002A2880" w:rsidP="0062014A">
            <w:pPr>
              <w:jc w:val="both"/>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tc>
        <w:tc>
          <w:tcPr>
            <w:tcW w:w="11241" w:type="dxa"/>
          </w:tcPr>
          <w:p w:rsidR="002A2880" w:rsidRPr="00810006" w:rsidRDefault="002A2880" w:rsidP="003C6853">
            <w:pPr>
              <w:jc w:val="both"/>
              <w:rPr>
                <w:bCs/>
              </w:rPr>
            </w:pPr>
            <w:r w:rsidRPr="00810006">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810006" w:rsidRDefault="002A2880" w:rsidP="003C6853">
            <w:pPr>
              <w:jc w:val="both"/>
              <w:rPr>
                <w:bCs/>
                <w:i/>
              </w:rPr>
            </w:pPr>
            <w:r w:rsidRPr="00810006">
              <w:rPr>
                <w:bCs/>
              </w:rPr>
              <w:t xml:space="preserve">Срок направления участниками запросов на разъяснение положений извещения: с </w:t>
            </w:r>
            <w:r w:rsidR="00066875" w:rsidRPr="00977183">
              <w:rPr>
                <w:b/>
                <w:bCs/>
              </w:rPr>
              <w:t>«2</w:t>
            </w:r>
            <w:r w:rsidR="00066875">
              <w:rPr>
                <w:b/>
                <w:bCs/>
              </w:rPr>
              <w:t>3</w:t>
            </w:r>
            <w:r w:rsidR="00066875" w:rsidRPr="00977183">
              <w:rPr>
                <w:b/>
                <w:bCs/>
              </w:rPr>
              <w:t xml:space="preserve">» </w:t>
            </w:r>
            <w:r w:rsidR="00066875">
              <w:rPr>
                <w:b/>
                <w:bCs/>
              </w:rPr>
              <w:t>марта</w:t>
            </w:r>
            <w:r w:rsidR="00066875"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r w:rsidRPr="00810006">
              <w:rPr>
                <w:bCs/>
              </w:rPr>
              <w:t xml:space="preserve"> по </w:t>
            </w:r>
            <w:r w:rsidR="00D24DB9" w:rsidRPr="00AB3EDB">
              <w:rPr>
                <w:b/>
                <w:bCs/>
              </w:rPr>
              <w:t>«</w:t>
            </w:r>
            <w:r w:rsidR="00066875">
              <w:rPr>
                <w:b/>
                <w:bCs/>
              </w:rPr>
              <w:t>28</w:t>
            </w:r>
            <w:r w:rsidR="00D24DB9" w:rsidRPr="00AB3EDB">
              <w:rPr>
                <w:b/>
                <w:bCs/>
              </w:rPr>
              <w:t>» марта</w:t>
            </w:r>
            <w:r w:rsidR="00D24DB9" w:rsidRPr="00F1333F">
              <w:rPr>
                <w:b/>
                <w:bCs/>
              </w:rPr>
              <w:t xml:space="preserve"> </w:t>
            </w:r>
            <w:r w:rsidR="00B05944" w:rsidRPr="00B05944">
              <w:rPr>
                <w:b/>
              </w:rPr>
              <w:t>2023г.</w:t>
            </w:r>
            <w:r w:rsidR="00A0463E" w:rsidRPr="00810006">
              <w:rPr>
                <w:b/>
              </w:rPr>
              <w:t xml:space="preserve"> </w:t>
            </w:r>
            <w:r w:rsidRPr="00810006">
              <w:rPr>
                <w:b/>
                <w:bCs/>
              </w:rPr>
              <w:t xml:space="preserve">05:00 </w:t>
            </w:r>
            <w:r w:rsidRPr="00810006">
              <w:rPr>
                <w:b/>
              </w:rPr>
              <w:t>московского времени</w:t>
            </w:r>
            <w:r w:rsidRPr="00810006">
              <w:rPr>
                <w:bCs/>
              </w:rPr>
              <w:t xml:space="preserve"> (включительно).</w:t>
            </w:r>
          </w:p>
          <w:p w:rsidR="002A2880" w:rsidRPr="00810006" w:rsidRDefault="002A2880" w:rsidP="003C6853">
            <w:pPr>
              <w:jc w:val="both"/>
              <w:rPr>
                <w:bCs/>
                <w:i/>
              </w:rPr>
            </w:pPr>
            <w:r w:rsidRPr="00810006">
              <w:rPr>
                <w:bCs/>
              </w:rPr>
              <w:t xml:space="preserve">Дата начала срока предоставления участникам разъяснений положений извещения: </w:t>
            </w:r>
            <w:r w:rsidR="00066875" w:rsidRPr="00977183">
              <w:rPr>
                <w:b/>
                <w:bCs/>
              </w:rPr>
              <w:t>«2</w:t>
            </w:r>
            <w:r w:rsidR="00066875">
              <w:rPr>
                <w:b/>
                <w:bCs/>
              </w:rPr>
              <w:t>3</w:t>
            </w:r>
            <w:r w:rsidR="00066875" w:rsidRPr="00977183">
              <w:rPr>
                <w:b/>
                <w:bCs/>
              </w:rPr>
              <w:t xml:space="preserve">» </w:t>
            </w:r>
            <w:r w:rsidR="00066875">
              <w:rPr>
                <w:b/>
                <w:bCs/>
              </w:rPr>
              <w:t>марта</w:t>
            </w:r>
            <w:r w:rsidR="00066875" w:rsidRPr="006B7F92">
              <w:rPr>
                <w:b/>
                <w:bCs/>
              </w:rPr>
              <w:t xml:space="preserve"> </w:t>
            </w:r>
            <w:r w:rsidR="00780766" w:rsidRPr="004C73A3">
              <w:rPr>
                <w:b/>
              </w:rPr>
              <w:t>202</w:t>
            </w:r>
            <w:r w:rsidR="00780766">
              <w:rPr>
                <w:b/>
              </w:rPr>
              <w:t>3</w:t>
            </w:r>
            <w:r w:rsidR="00780766" w:rsidRPr="004C73A3">
              <w:rPr>
                <w:b/>
              </w:rPr>
              <w:t xml:space="preserve"> </w:t>
            </w:r>
            <w:r w:rsidR="00780766" w:rsidRPr="007C0772">
              <w:rPr>
                <w:b/>
              </w:rPr>
              <w:t>г.</w:t>
            </w:r>
          </w:p>
          <w:p w:rsidR="002A2880" w:rsidRPr="00810006" w:rsidRDefault="002A2880" w:rsidP="00066875">
            <w:pPr>
              <w:jc w:val="both"/>
              <w:rPr>
                <w:bCs/>
                <w:i/>
              </w:rPr>
            </w:pPr>
            <w:r w:rsidRPr="00810006">
              <w:rPr>
                <w:bCs/>
              </w:rPr>
              <w:t xml:space="preserve">Дата окончания срока предоставления участникам разъяснений положений извещения: </w:t>
            </w:r>
            <w:r w:rsidRPr="00810006">
              <w:rPr>
                <w:b/>
                <w:bCs/>
              </w:rPr>
              <w:t>05:00</w:t>
            </w:r>
            <w:r w:rsidRPr="00810006">
              <w:rPr>
                <w:b/>
              </w:rPr>
              <w:t xml:space="preserve"> московского времени </w:t>
            </w:r>
            <w:r w:rsidR="00D24DB9" w:rsidRPr="00AB3EDB">
              <w:rPr>
                <w:b/>
                <w:bCs/>
              </w:rPr>
              <w:t>«</w:t>
            </w:r>
            <w:r w:rsidR="00066875">
              <w:rPr>
                <w:b/>
                <w:bCs/>
              </w:rPr>
              <w:t>3</w:t>
            </w:r>
            <w:r w:rsidR="00D24DB9" w:rsidRPr="00AB3EDB">
              <w:rPr>
                <w:b/>
                <w:bCs/>
              </w:rPr>
              <w:t>0» марта</w:t>
            </w:r>
            <w:r w:rsidR="00D24DB9" w:rsidRPr="00F1333F">
              <w:rPr>
                <w:b/>
                <w:bCs/>
              </w:rPr>
              <w:t xml:space="preserve"> </w:t>
            </w:r>
            <w:r w:rsidR="00B05944" w:rsidRPr="00B05944">
              <w:rPr>
                <w:b/>
              </w:rPr>
              <w:t>2023г.</w:t>
            </w:r>
          </w:p>
        </w:tc>
      </w:tr>
    </w:tbl>
    <w:p w:rsidR="009C12D3" w:rsidRPr="008F0789" w:rsidRDefault="009C12D3" w:rsidP="00616014">
      <w:pPr>
        <w:ind w:firstLine="567"/>
        <w:rPr>
          <w:i/>
        </w:rPr>
        <w:sectPr w:rsidR="009C12D3" w:rsidRPr="008F0789" w:rsidSect="00A0463E">
          <w:headerReference w:type="default" r:id="rId19"/>
          <w:pgSz w:w="16838" w:h="11906" w:orient="landscape"/>
          <w:pgMar w:top="1134" w:right="849" w:bottom="850" w:left="1134" w:header="708" w:footer="708" w:gutter="0"/>
          <w:cols w:space="708"/>
          <w:docGrid w:linePitch="360"/>
        </w:sectPr>
      </w:pPr>
    </w:p>
    <w:p w:rsidR="00780766" w:rsidRPr="00780766" w:rsidRDefault="00780766" w:rsidP="00780766">
      <w:pPr>
        <w:widowControl w:val="0"/>
        <w:ind w:firstLine="709"/>
        <w:outlineLvl w:val="0"/>
        <w:rPr>
          <w:rFonts w:cs="Arial"/>
          <w:b/>
          <w:bCs/>
          <w:kern w:val="32"/>
        </w:rPr>
      </w:pPr>
      <w:r w:rsidRPr="00780766">
        <w:rPr>
          <w:rFonts w:cs="Arial"/>
          <w:b/>
          <w:bCs/>
          <w:kern w:val="32"/>
        </w:rPr>
        <w:lastRenderedPageBreak/>
        <w:t>Часть 3. Порядок проведения запроса котировок</w:t>
      </w:r>
    </w:p>
    <w:p w:rsidR="00780766" w:rsidRPr="00780766" w:rsidRDefault="00780766" w:rsidP="00780766">
      <w:pPr>
        <w:ind w:firstLine="709"/>
      </w:pPr>
    </w:p>
    <w:p w:rsidR="00780766" w:rsidRPr="00780766" w:rsidRDefault="00780766" w:rsidP="00780766">
      <w:pPr>
        <w:widowControl w:val="0"/>
        <w:numPr>
          <w:ilvl w:val="1"/>
          <w:numId w:val="2"/>
        </w:numPr>
        <w:ind w:left="0" w:firstLine="709"/>
        <w:jc w:val="both"/>
        <w:outlineLvl w:val="1"/>
        <w:rPr>
          <w:rFonts w:cs="Cambria"/>
          <w:b/>
          <w:bCs/>
          <w:iCs/>
        </w:rPr>
      </w:pPr>
      <w:r w:rsidRPr="00780766">
        <w:rPr>
          <w:rFonts w:cs="Cambria"/>
          <w:b/>
          <w:bCs/>
          <w:iCs/>
        </w:rPr>
        <w:t>Участник запроса котировок</w:t>
      </w:r>
    </w:p>
    <w:p w:rsidR="00780766" w:rsidRPr="00780766" w:rsidRDefault="00780766" w:rsidP="00780766"/>
    <w:p w:rsidR="00780766" w:rsidRPr="00780766" w:rsidRDefault="00780766" w:rsidP="00780766">
      <w:pPr>
        <w:numPr>
          <w:ilvl w:val="2"/>
          <w:numId w:val="3"/>
        </w:numPr>
        <w:ind w:left="0" w:firstLine="709"/>
        <w:jc w:val="both"/>
      </w:pPr>
      <w:bookmarkStart w:id="4" w:name="_Ref108777975"/>
      <w:proofErr w:type="gramStart"/>
      <w:r w:rsidRPr="00780766">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w:t>
      </w:r>
      <w:proofErr w:type="gramEnd"/>
      <w:r w:rsidRPr="00780766">
        <w:t xml:space="preserve"> </w:t>
      </w:r>
      <w:proofErr w:type="gramStart"/>
      <w:r w:rsidRPr="00780766">
        <w:t>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соответствующие условиям отнесения  к субъектам</w:t>
      </w:r>
      <w:proofErr w:type="gramEnd"/>
      <w:r w:rsidRPr="00780766">
        <w:t xml:space="preserve"> </w:t>
      </w:r>
      <w:proofErr w:type="gramStart"/>
      <w:r w:rsidRPr="00780766">
        <w:t xml:space="preserve">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Pr="00780766">
        <w:rPr>
          <w:color w:val="000000"/>
        </w:rPr>
        <w:t xml:space="preserve">или соответствующие требованиям </w:t>
      </w:r>
      <w:r w:rsidRPr="00780766">
        <w:t>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w:t>
      </w:r>
      <w:proofErr w:type="gramEnd"/>
      <w:r w:rsidRPr="00780766">
        <w:t xml:space="preserve">. Лица (в том числе лица, выступающие на стороне участника), не являющиеся субъектами малого и среднего предпринимательства </w:t>
      </w:r>
      <w:r w:rsidRPr="00780766">
        <w:rPr>
          <w:color w:val="000000"/>
        </w:rPr>
        <w:t xml:space="preserve">или не </w:t>
      </w:r>
      <w:r w:rsidRPr="00780766">
        <w:t>применяющие специальный налоговый режим «Налог на профессиональный доход», не вправе принимать участие в таком запросе котировок.</w:t>
      </w:r>
      <w:bookmarkEnd w:id="4"/>
    </w:p>
    <w:p w:rsidR="00780766" w:rsidRPr="00780766" w:rsidRDefault="00780766" w:rsidP="00780766">
      <w:pPr>
        <w:numPr>
          <w:ilvl w:val="2"/>
          <w:numId w:val="3"/>
        </w:numPr>
        <w:ind w:left="0" w:firstLine="709"/>
        <w:jc w:val="both"/>
      </w:pPr>
      <w:proofErr w:type="gramStart"/>
      <w:r w:rsidRPr="00780766">
        <w:t xml:space="preserve">К участию в запросе котировок допускаются участники, соответствующие требованиям </w:t>
      </w:r>
      <w:r w:rsidRPr="00780766">
        <w:rPr>
          <w:bCs/>
        </w:rPr>
        <w:t xml:space="preserve">пункта </w:t>
      </w:r>
      <w:fldSimple w:instr=" REF _Ref108777975 \r \h  \* MERGEFORMAT ">
        <w:r w:rsidRPr="00780766">
          <w:rPr>
            <w:bCs/>
          </w:rPr>
          <w:t>3.1.1</w:t>
        </w:r>
      </w:fldSimple>
      <w:r w:rsidRPr="00780766">
        <w:rPr>
          <w:bCs/>
        </w:rPr>
        <w:t xml:space="preserve"> приложения к извещению</w:t>
      </w:r>
      <w:r w:rsidRPr="00780766">
        <w:t>, предъявляемым обязательным и иным требованиям, установленным извещением, установленным извещением о проведении запроса котировок требованиям законодательства Российской Федерации, предъявляемым к лицам, осуществляющим поставку товара, выполнение работы, оказание услуги, являющихся предметом закупки, котировочные заявки которых соответствуют требованиям технического задания, извещения о проведении запроса котировок, представившие надлежащим образом оформленные</w:t>
      </w:r>
      <w:proofErr w:type="gramEnd"/>
      <w:r w:rsidRPr="00780766">
        <w:t xml:space="preserve"> документы, предусмотренные извещением о проведении запроса котировок.</w:t>
      </w:r>
    </w:p>
    <w:p w:rsidR="00780766" w:rsidRPr="00780766" w:rsidRDefault="00780766" w:rsidP="00780766">
      <w:pPr>
        <w:numPr>
          <w:ilvl w:val="2"/>
          <w:numId w:val="3"/>
        </w:numPr>
        <w:ind w:left="0" w:firstLine="709"/>
        <w:jc w:val="both"/>
      </w:pPr>
      <w:r w:rsidRPr="00780766">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80766" w:rsidRPr="00780766" w:rsidRDefault="00780766" w:rsidP="00780766">
      <w:pPr>
        <w:numPr>
          <w:ilvl w:val="2"/>
          <w:numId w:val="3"/>
        </w:numPr>
        <w:ind w:left="0" w:firstLine="709"/>
        <w:jc w:val="both"/>
      </w:pPr>
      <w:proofErr w:type="gramStart"/>
      <w:r w:rsidRPr="00780766">
        <w:t xml:space="preserve">Участник подтверждает, что при подготовке заявки на участие в закупке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 </w:t>
      </w:r>
      <w:r w:rsidRPr="00780766">
        <w:rPr>
          <w:bCs/>
        </w:rPr>
        <w:t>включая согласие на направление заказчиком запросов в государственные</w:t>
      </w:r>
      <w:proofErr w:type="gramEnd"/>
      <w:r w:rsidRPr="00780766">
        <w:rPr>
          <w:bCs/>
        </w:rPr>
        <w:t xml:space="preserve"> и иные учреждения, юридическим и физическим лицам в целях получения информации и документов, необходимых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о закупке</w:t>
      </w:r>
      <w:r w:rsidRPr="00780766">
        <w:t>.</w:t>
      </w:r>
    </w:p>
    <w:p w:rsidR="00780766" w:rsidRPr="00780766" w:rsidRDefault="00780766" w:rsidP="00780766">
      <w:pPr>
        <w:numPr>
          <w:ilvl w:val="2"/>
          <w:numId w:val="3"/>
        </w:numPr>
        <w:ind w:left="0" w:firstLine="709"/>
        <w:jc w:val="both"/>
      </w:pPr>
      <w:r w:rsidRPr="00780766">
        <w:t>Подавая заявку, участник предоставляет согласие и разрешает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80766" w:rsidRPr="00780766" w:rsidRDefault="00780766" w:rsidP="00780766">
      <w:pPr>
        <w:numPr>
          <w:ilvl w:val="2"/>
          <w:numId w:val="3"/>
        </w:numPr>
        <w:ind w:left="0" w:firstLine="709"/>
        <w:jc w:val="both"/>
      </w:pPr>
      <w:r w:rsidRPr="00780766">
        <w:lastRenderedPageBreak/>
        <w:t>Подавая заявку, участник подтверждает, что ознакомился с условиями документации о закупке, согласен с ними и возражений не имеет.</w:t>
      </w:r>
    </w:p>
    <w:p w:rsidR="00780766" w:rsidRPr="00780766" w:rsidRDefault="00780766" w:rsidP="00780766">
      <w:pPr>
        <w:numPr>
          <w:ilvl w:val="2"/>
          <w:numId w:val="3"/>
        </w:numPr>
        <w:ind w:left="0" w:firstLine="709"/>
        <w:jc w:val="both"/>
      </w:pPr>
      <w:r w:rsidRPr="00780766">
        <w:t xml:space="preserve">Участник запроса котировок обязан придерживаться положений своей заявки и условий извещения о проведении запроса котировок в течение 120 (ста двадцати) календарных дней </w:t>
      </w:r>
      <w:proofErr w:type="gramStart"/>
      <w:r w:rsidRPr="00780766">
        <w:t>с даты окончания</w:t>
      </w:r>
      <w:proofErr w:type="gramEnd"/>
      <w:r w:rsidRPr="00780766">
        <w:t xml:space="preserve"> срока подачи заявок.</w:t>
      </w:r>
    </w:p>
    <w:p w:rsidR="00780766" w:rsidRPr="00780766" w:rsidRDefault="00780766" w:rsidP="00780766">
      <w:pPr>
        <w:numPr>
          <w:ilvl w:val="2"/>
          <w:numId w:val="3"/>
        </w:numPr>
        <w:ind w:left="0" w:firstLine="709"/>
        <w:jc w:val="both"/>
      </w:pPr>
      <w:r w:rsidRPr="00780766">
        <w:t>Участник (в том числе лица, выступающие на стороне участника) подтверждает и гарантирует подлинность всех документов, представленных в составе заявки.</w:t>
      </w:r>
    </w:p>
    <w:p w:rsidR="00780766" w:rsidRPr="00780766" w:rsidRDefault="00780766" w:rsidP="00780766">
      <w:pPr>
        <w:numPr>
          <w:ilvl w:val="2"/>
          <w:numId w:val="3"/>
        </w:numPr>
        <w:ind w:left="0" w:firstLine="709"/>
        <w:jc w:val="both"/>
      </w:pPr>
      <w:proofErr w:type="gramStart"/>
      <w:r w:rsidRPr="00780766">
        <w:t xml:space="preserve">Участник подтверждает, что не является лицом, включенным в перечень лиц, </w:t>
      </w:r>
      <w:r w:rsidRPr="00780766">
        <w:rPr>
          <w:rFonts w:eastAsia="MS Mincho"/>
        </w:rPr>
        <w:t>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w:t>
      </w:r>
      <w:r w:rsidRPr="00780766">
        <w:t xml:space="preserve">, а также не находится под контролем таких лиц либо их </w:t>
      </w:r>
      <w:proofErr w:type="spellStart"/>
      <w:r w:rsidRPr="00780766">
        <w:t>выгодоприобретателем</w:t>
      </w:r>
      <w:proofErr w:type="spellEnd"/>
      <w:r w:rsidRPr="00780766">
        <w:t>.</w:t>
      </w:r>
      <w:proofErr w:type="gramEnd"/>
    </w:p>
    <w:p w:rsidR="00780766" w:rsidRPr="00780766" w:rsidRDefault="00780766" w:rsidP="00780766">
      <w:pPr>
        <w:numPr>
          <w:ilvl w:val="2"/>
          <w:numId w:val="3"/>
        </w:numPr>
        <w:ind w:left="0" w:firstLine="709"/>
        <w:jc w:val="both"/>
      </w:pPr>
      <w:r w:rsidRPr="00780766">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80766" w:rsidRPr="00780766" w:rsidRDefault="00780766" w:rsidP="00780766">
      <w:pPr>
        <w:ind w:firstLine="709"/>
        <w:jc w:val="both"/>
      </w:pPr>
    </w:p>
    <w:p w:rsidR="00780766" w:rsidRPr="00780766" w:rsidRDefault="00780766" w:rsidP="00780766">
      <w:pPr>
        <w:widowControl w:val="0"/>
        <w:numPr>
          <w:ilvl w:val="1"/>
          <w:numId w:val="2"/>
        </w:numPr>
        <w:ind w:left="0" w:firstLine="709"/>
        <w:jc w:val="both"/>
        <w:outlineLvl w:val="2"/>
        <w:rPr>
          <w:rFonts w:cs="Arial"/>
          <w:b/>
          <w:bCs/>
        </w:rPr>
      </w:pPr>
      <w:r w:rsidRPr="00780766">
        <w:rPr>
          <w:rFonts w:cs="Arial"/>
          <w:b/>
          <w:bCs/>
        </w:rPr>
        <w:t>Участник, на стороне которого выступают несколько лиц</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t xml:space="preserve">В случае участия нескольких лиц на стороне одного участника соответствующая информация должна быть указана в сведениях об участнике, подготовленной по форме сведений об участнике запроса котировок, представленной в приложении № 1.3 к </w:t>
      </w:r>
      <w:r w:rsidRPr="00780766">
        <w:rPr>
          <w:bCs/>
        </w:rPr>
        <w:t>извещению о проведении запроса котировок</w:t>
      </w:r>
      <w:r w:rsidRPr="00780766">
        <w:t>. Если соответствующая информация не указана в форме сведениях об участнике запроса котировок, участник считается подавшим заявку от своего имени и действующим в своих интересах.</w:t>
      </w:r>
    </w:p>
    <w:p w:rsidR="00780766" w:rsidRPr="00780766" w:rsidRDefault="00780766" w:rsidP="00780766">
      <w:pPr>
        <w:numPr>
          <w:ilvl w:val="2"/>
          <w:numId w:val="7"/>
        </w:numPr>
        <w:ind w:left="0" w:firstLine="709"/>
        <w:jc w:val="both"/>
      </w:pPr>
      <w:r w:rsidRPr="00780766">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80766" w:rsidRPr="00780766" w:rsidRDefault="00780766" w:rsidP="00780766">
      <w:pPr>
        <w:numPr>
          <w:ilvl w:val="2"/>
          <w:numId w:val="7"/>
        </w:numPr>
        <w:ind w:left="0" w:firstLine="709"/>
        <w:jc w:val="both"/>
      </w:pPr>
      <w:proofErr w:type="gramStart"/>
      <w:r w:rsidRPr="00780766">
        <w:t>Участник, на стороне которого выступает несколько лиц, должен предоставить в составе котировочной заявки все предусмотренные настоящим приложением к извещению о проведении запроса котировок документы, при этом в заявке участника, на стороне которого выступают несколько лиц, должны быть предоставлены сведения, подтверждающие соответствие каждого лица, выступающего на стороне такого участника, обязательным и иным требованиям приложения к извещению о проведении запроса котировок</w:t>
      </w:r>
      <w:r w:rsidRPr="00780766">
        <w:rPr>
          <w:bCs/>
        </w:rPr>
        <w:t>, а</w:t>
      </w:r>
      <w:proofErr w:type="gramEnd"/>
      <w:r w:rsidRPr="00780766">
        <w:rPr>
          <w:bCs/>
        </w:rPr>
        <w:t xml:space="preserve"> в составе котировочной заявки должен быть представлен договор простого товарищества (договор о совместной деятельности).</w:t>
      </w:r>
      <w:r w:rsidRPr="00780766">
        <w:t xml:space="preserve"> </w:t>
      </w:r>
    </w:p>
    <w:p w:rsidR="00780766" w:rsidRPr="00780766" w:rsidRDefault="00780766" w:rsidP="00780766">
      <w:pPr>
        <w:numPr>
          <w:ilvl w:val="2"/>
          <w:numId w:val="7"/>
        </w:numPr>
        <w:ind w:left="0" w:firstLine="709"/>
        <w:jc w:val="both"/>
      </w:pPr>
      <w:r w:rsidRPr="00780766">
        <w:t>Участник, на стороне которого выступа</w:t>
      </w:r>
      <w:r w:rsidRPr="00780766">
        <w:rPr>
          <w:lang w:eastAsia="en-US"/>
        </w:rPr>
        <w:t xml:space="preserve">ют несколько лиц (все лица, выступающие на стороне участника), должен соответствовать </w:t>
      </w:r>
      <w:r w:rsidRPr="00780766">
        <w:t>установленным</w:t>
      </w:r>
      <w:r w:rsidRPr="00780766">
        <w:rPr>
          <w:lang w:eastAsia="en-US"/>
        </w:rPr>
        <w:t xml:space="preserve"> прил</w:t>
      </w:r>
      <w:r w:rsidRPr="00780766">
        <w:t>ожением к извещению о проведении запроса котировок</w:t>
      </w:r>
      <w:r w:rsidRPr="00780766">
        <w:rPr>
          <w:lang w:eastAsia="en-US"/>
        </w:rPr>
        <w:t xml:space="preserve"> требованиям </w:t>
      </w:r>
      <w:r w:rsidRPr="00780766">
        <w:t>законодательства Российской Федерации, предъявляемым к лицам, осуществляющим поставку товара, выполнение работы, оказание услуги</w:t>
      </w:r>
      <w:r w:rsidRPr="00780766">
        <w:rPr>
          <w:lang w:eastAsia="en-US"/>
        </w:rPr>
        <w:t>. Порядок подтверждения соответствия таким требованиям участника, на стороне которого выступает несколько лиц, указан в пункте 1.7 приложения к извещению о проведении запроса котировок.</w:t>
      </w:r>
    </w:p>
    <w:p w:rsidR="00780766" w:rsidRPr="00780766" w:rsidRDefault="00780766" w:rsidP="00780766">
      <w:pPr>
        <w:numPr>
          <w:ilvl w:val="2"/>
          <w:numId w:val="7"/>
        </w:numPr>
        <w:ind w:left="0" w:firstLine="709"/>
        <w:jc w:val="both"/>
      </w:pPr>
      <w:proofErr w:type="gramStart"/>
      <w:r w:rsidRPr="00780766">
        <w:t>В случае если победителем в запросе котировок будет признан участник, на стороне которого выступает несколько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форме сведений об участнике закупки и действующим от имени всех остальных лиц по доверенности или на основании договора простого товарищества (договора</w:t>
      </w:r>
      <w:proofErr w:type="gramEnd"/>
      <w:r w:rsidRPr="00780766">
        <w:t xml:space="preserve"> о совместной деятельности).</w:t>
      </w:r>
    </w:p>
    <w:p w:rsidR="00780766" w:rsidRPr="00780766" w:rsidRDefault="00780766" w:rsidP="00780766">
      <w:pPr>
        <w:jc w:val="both"/>
      </w:pPr>
    </w:p>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Требования к участникам</w:t>
      </w:r>
    </w:p>
    <w:p w:rsidR="00780766" w:rsidRPr="00780766" w:rsidRDefault="00780766" w:rsidP="00780766">
      <w:pPr>
        <w:ind w:firstLine="709"/>
      </w:pPr>
    </w:p>
    <w:p w:rsidR="00780766" w:rsidRPr="00780766" w:rsidRDefault="00780766" w:rsidP="00780766">
      <w:pPr>
        <w:numPr>
          <w:ilvl w:val="2"/>
          <w:numId w:val="7"/>
        </w:numPr>
        <w:ind w:left="0" w:firstLine="709"/>
        <w:jc w:val="both"/>
      </w:pPr>
      <w:r w:rsidRPr="00780766">
        <w:lastRenderedPageBreak/>
        <w:t xml:space="preserve">Участник должен соответствовать обязательным и иным требованиям (пункт </w:t>
      </w:r>
      <w:fldSimple w:instr=" REF _Ref108778202 \r \h  \* MERGEFORMAT ">
        <w:r w:rsidRPr="00780766">
          <w:t>3.3.2</w:t>
        </w:r>
      </w:fldSimple>
      <w:r w:rsidRPr="00780766">
        <w:t xml:space="preserve"> приложения к извещению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установленным извещением о проведении запроса котировок (пункт 1.7 приложения к извещению о проведении запроса котировок). Заявка участника должна соответствовать требованиям технического задания (приложение № 1.1 к извещению о проведении запроса котировок). Для подтверждения соответствия требованиям извещения о проведении запроса котировок в составе заявки должны быть представлены все необходимые документы и информация в соответствии с требованиями извещения о проведении запроса котировок.</w:t>
      </w:r>
    </w:p>
    <w:p w:rsidR="00780766" w:rsidRPr="00780766" w:rsidRDefault="00780766" w:rsidP="00780766">
      <w:pPr>
        <w:numPr>
          <w:ilvl w:val="2"/>
          <w:numId w:val="7"/>
        </w:numPr>
        <w:tabs>
          <w:tab w:val="left" w:pos="0"/>
        </w:tabs>
        <w:ind w:left="0" w:firstLine="709"/>
        <w:jc w:val="both"/>
        <w:rPr>
          <w:bCs/>
        </w:rPr>
      </w:pPr>
      <w:bookmarkStart w:id="5" w:name="_Ref108778202"/>
      <w:r w:rsidRPr="00780766">
        <w:rPr>
          <w:bCs/>
        </w:rPr>
        <w:t xml:space="preserve">Участник (каждое лицо, выступающее на стороне участника) должен соответствовать обязательным и иным требованиям </w:t>
      </w:r>
      <w:r w:rsidRPr="00780766">
        <w:rPr>
          <w:rFonts w:eastAsia="MS Mincho"/>
        </w:rPr>
        <w:t>извещения о проведении запроса котировок</w:t>
      </w:r>
      <w:r w:rsidRPr="00780766">
        <w:rPr>
          <w:bCs/>
        </w:rPr>
        <w:t>, а именно:</w:t>
      </w:r>
      <w:bookmarkEnd w:id="5"/>
    </w:p>
    <w:p w:rsidR="00780766" w:rsidRPr="00780766" w:rsidRDefault="00780766" w:rsidP="00780766">
      <w:pPr>
        <w:numPr>
          <w:ilvl w:val="3"/>
          <w:numId w:val="7"/>
        </w:numPr>
        <w:tabs>
          <w:tab w:val="left" w:pos="0"/>
        </w:tabs>
        <w:ind w:left="0" w:firstLine="709"/>
        <w:jc w:val="both"/>
        <w:rPr>
          <w:bCs/>
        </w:rPr>
      </w:pPr>
      <w:proofErr w:type="spellStart"/>
      <w:r w:rsidRPr="00780766">
        <w:rPr>
          <w:bCs/>
        </w:rPr>
        <w:t>непроведение</w:t>
      </w:r>
      <w:proofErr w:type="spellEnd"/>
      <w:r w:rsidRPr="00780766">
        <w:rPr>
          <w:bCs/>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80766" w:rsidRPr="00780766" w:rsidRDefault="00780766" w:rsidP="00780766">
      <w:pPr>
        <w:numPr>
          <w:ilvl w:val="3"/>
          <w:numId w:val="7"/>
        </w:numPr>
        <w:tabs>
          <w:tab w:val="left" w:pos="0"/>
        </w:tabs>
        <w:ind w:left="0" w:firstLine="709"/>
        <w:jc w:val="both"/>
        <w:rPr>
          <w:bCs/>
        </w:rPr>
      </w:pPr>
      <w:proofErr w:type="spellStart"/>
      <w:r w:rsidRPr="00780766">
        <w:rPr>
          <w:bCs/>
        </w:rPr>
        <w:t>неприостановление</w:t>
      </w:r>
      <w:proofErr w:type="spellEnd"/>
      <w:r w:rsidRPr="00780766">
        <w:rPr>
          <w:bCs/>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80766" w:rsidRPr="00780766" w:rsidRDefault="00780766" w:rsidP="00780766">
      <w:pPr>
        <w:numPr>
          <w:ilvl w:val="3"/>
          <w:numId w:val="7"/>
        </w:numPr>
        <w:tabs>
          <w:tab w:val="left" w:pos="0"/>
        </w:tabs>
        <w:ind w:left="0" w:firstLine="709"/>
        <w:jc w:val="both"/>
        <w:rPr>
          <w:bCs/>
        </w:rPr>
      </w:pPr>
      <w:proofErr w:type="gramStart"/>
      <w:r w:rsidRPr="00780766">
        <w:rPr>
          <w:bCs/>
        </w:rPr>
        <w:t>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0766">
        <w:rPr>
          <w:bCs/>
        </w:rPr>
        <w:t xml:space="preserve"> обязанности </w:t>
      </w:r>
      <w:proofErr w:type="gramStart"/>
      <w:r w:rsidRPr="00780766">
        <w:rPr>
          <w:bCs/>
        </w:rPr>
        <w:t>заявителя</w:t>
      </w:r>
      <w:proofErr w:type="gramEnd"/>
      <w:r w:rsidRPr="00780766">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(финансовой) отчетности за последний отчетный период. Участник запроса котировок считается соответствующим установленному требованию в случае, если таким участником в установленном порядке подано заявление об обжаловании указанных недоимки, задолженности и решение по данному заявлению на дату рассмотрения котировочной заявки не принято;</w:t>
      </w:r>
    </w:p>
    <w:p w:rsidR="00780766" w:rsidRPr="00780766" w:rsidRDefault="00780766" w:rsidP="00780766">
      <w:pPr>
        <w:numPr>
          <w:ilvl w:val="3"/>
          <w:numId w:val="7"/>
        </w:numPr>
        <w:tabs>
          <w:tab w:val="left" w:pos="0"/>
        </w:tabs>
        <w:ind w:left="0" w:firstLine="709"/>
        <w:jc w:val="both"/>
        <w:rPr>
          <w:bCs/>
        </w:rPr>
      </w:pPr>
      <w:r w:rsidRPr="00780766">
        <w:rPr>
          <w:bCs/>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80766" w:rsidRPr="00780766" w:rsidRDefault="00780766" w:rsidP="00780766">
      <w:pPr>
        <w:numPr>
          <w:ilvl w:val="3"/>
          <w:numId w:val="7"/>
        </w:numPr>
        <w:tabs>
          <w:tab w:val="left" w:pos="0"/>
        </w:tabs>
        <w:ind w:left="0" w:firstLine="709"/>
        <w:jc w:val="both"/>
        <w:rPr>
          <w:bCs/>
        </w:rPr>
      </w:pPr>
      <w:r w:rsidRPr="00780766">
        <w:rPr>
          <w:bCs/>
        </w:rPr>
        <w:t>участник запроса котировок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запроса котировок).</w:t>
      </w:r>
    </w:p>
    <w:p w:rsidR="00780766" w:rsidRPr="00780766" w:rsidRDefault="00780766" w:rsidP="00780766">
      <w:pPr>
        <w:numPr>
          <w:ilvl w:val="2"/>
          <w:numId w:val="7"/>
        </w:numPr>
        <w:tabs>
          <w:tab w:val="left" w:pos="0"/>
        </w:tabs>
        <w:ind w:left="0" w:firstLine="709"/>
        <w:jc w:val="both"/>
        <w:rPr>
          <w:rFonts w:eastAsia="MS Mincho"/>
        </w:rPr>
      </w:pPr>
      <w:r w:rsidRPr="00780766">
        <w:rPr>
          <w:rFonts w:eastAsia="MS Mincho"/>
        </w:rPr>
        <w:t xml:space="preserve">Соответствие обязательным и иным требованиям, установленным пунктом </w:t>
      </w:r>
      <w:fldSimple w:instr=" REF _Ref108778202 \r \h  \* MERGEFORMAT ">
        <w:r w:rsidRPr="00780766">
          <w:rPr>
            <w:rFonts w:eastAsia="MS Mincho"/>
          </w:rPr>
          <w:t>3.3.2</w:t>
        </w:r>
      </w:fldSimple>
      <w:r w:rsidRPr="00780766">
        <w:rPr>
          <w:rFonts w:eastAsia="MS Mincho"/>
        </w:rPr>
        <w:t xml:space="preserve"> приложения к извещению о проведении запроса котировок, подтверждается участником путем подачи заявки на участие в запросе котировок.</w:t>
      </w:r>
    </w:p>
    <w:p w:rsidR="00780766" w:rsidRPr="00780766" w:rsidRDefault="00780766" w:rsidP="00780766"/>
    <w:p w:rsidR="00780766" w:rsidRPr="00780766" w:rsidRDefault="00780766" w:rsidP="00780766">
      <w:pPr>
        <w:widowControl w:val="0"/>
        <w:numPr>
          <w:ilvl w:val="1"/>
          <w:numId w:val="7"/>
        </w:numPr>
        <w:ind w:left="0" w:firstLine="709"/>
        <w:jc w:val="both"/>
        <w:outlineLvl w:val="2"/>
        <w:rPr>
          <w:rFonts w:cs="Arial"/>
          <w:b/>
          <w:bCs/>
        </w:rPr>
      </w:pPr>
      <w:r w:rsidRPr="00780766">
        <w:rPr>
          <w:rFonts w:cs="Arial"/>
          <w:b/>
          <w:bCs/>
        </w:rPr>
        <w:t>Информационное сопровождение</w:t>
      </w:r>
    </w:p>
    <w:p w:rsidR="00780766" w:rsidRPr="00780766" w:rsidRDefault="00780766" w:rsidP="00780766">
      <w:pPr>
        <w:ind w:firstLine="709"/>
      </w:pPr>
    </w:p>
    <w:p w:rsidR="00780766" w:rsidRPr="00780766" w:rsidRDefault="00780766" w:rsidP="00780766">
      <w:pPr>
        <w:numPr>
          <w:ilvl w:val="2"/>
          <w:numId w:val="6"/>
        </w:numPr>
        <w:autoSpaceDE w:val="0"/>
        <w:autoSpaceDN w:val="0"/>
        <w:adjustRightInd w:val="0"/>
        <w:ind w:left="0" w:firstLine="709"/>
        <w:jc w:val="both"/>
      </w:pPr>
      <w:r w:rsidRPr="00780766">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80766" w:rsidRPr="00780766" w:rsidRDefault="00780766" w:rsidP="00780766">
      <w:pPr>
        <w:numPr>
          <w:ilvl w:val="2"/>
          <w:numId w:val="6"/>
        </w:numPr>
        <w:ind w:left="0" w:firstLine="709"/>
        <w:jc w:val="both"/>
      </w:pPr>
      <w:proofErr w:type="gramStart"/>
      <w:r w:rsidRPr="00780766">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https://company.rzd.ru/ (раздел «Закупки и торги»), и</w:t>
      </w:r>
      <w:r w:rsidRPr="00780766">
        <w:rPr>
          <w:bCs/>
        </w:rPr>
        <w:t xml:space="preserve"> на сайте ЭТЗП </w:t>
      </w:r>
      <w:r w:rsidRPr="00780766">
        <w:t>с последующим размещением такой информации в единой информационной системе в течение 1</w:t>
      </w:r>
      <w:proofErr w:type="gramEnd"/>
      <w:r w:rsidRPr="00780766">
        <w:t xml:space="preserve">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80766" w:rsidRPr="00780766" w:rsidRDefault="00780766" w:rsidP="00780766">
      <w:pPr>
        <w:numPr>
          <w:ilvl w:val="2"/>
          <w:numId w:val="6"/>
        </w:numPr>
        <w:ind w:left="0" w:firstLine="709"/>
        <w:jc w:val="both"/>
      </w:pPr>
      <w:r w:rsidRPr="00780766">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780766" w:rsidRPr="00780766" w:rsidRDefault="00780766" w:rsidP="00780766">
      <w:pPr>
        <w:numPr>
          <w:ilvl w:val="2"/>
          <w:numId w:val="6"/>
        </w:numPr>
        <w:ind w:left="0" w:firstLine="709"/>
        <w:jc w:val="both"/>
      </w:pPr>
      <w:r w:rsidRPr="00780766">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80766" w:rsidRPr="00780766" w:rsidRDefault="00780766" w:rsidP="00780766">
      <w:pPr>
        <w:numPr>
          <w:ilvl w:val="2"/>
          <w:numId w:val="6"/>
        </w:numPr>
        <w:ind w:left="0" w:firstLine="709"/>
        <w:jc w:val="both"/>
      </w:pPr>
      <w:r w:rsidRPr="00780766">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80766" w:rsidRPr="00780766" w:rsidRDefault="00780766" w:rsidP="00780766">
      <w:pPr>
        <w:numPr>
          <w:ilvl w:val="2"/>
          <w:numId w:val="6"/>
        </w:numPr>
        <w:ind w:left="0" w:firstLine="709"/>
        <w:jc w:val="both"/>
      </w:pPr>
      <w:r w:rsidRPr="00780766">
        <w:t>В организации и проведении запроса котировок участвуют:</w:t>
      </w:r>
    </w:p>
    <w:p w:rsidR="00780766" w:rsidRPr="00780766" w:rsidRDefault="00780766" w:rsidP="00780766">
      <w:pPr>
        <w:numPr>
          <w:ilvl w:val="0"/>
          <w:numId w:val="11"/>
        </w:numPr>
        <w:ind w:left="0" w:firstLine="709"/>
        <w:jc w:val="both"/>
      </w:pPr>
      <w:r w:rsidRPr="00780766">
        <w:t>Заказчик – дочернее общество ОАО «РЖД», для нужд которого осуществляется закупка;</w:t>
      </w:r>
    </w:p>
    <w:p w:rsidR="00780766" w:rsidRPr="00780766" w:rsidRDefault="00780766" w:rsidP="00780766">
      <w:pPr>
        <w:numPr>
          <w:ilvl w:val="0"/>
          <w:numId w:val="11"/>
        </w:numPr>
        <w:ind w:left="0" w:firstLine="709"/>
        <w:jc w:val="both"/>
      </w:pPr>
      <w:r w:rsidRPr="00780766">
        <w:t>Организатор – осуществляет организацию и проведение закупки;</w:t>
      </w:r>
    </w:p>
    <w:p w:rsidR="00780766" w:rsidRPr="00780766" w:rsidRDefault="00780766" w:rsidP="00780766">
      <w:pPr>
        <w:numPr>
          <w:ilvl w:val="0"/>
          <w:numId w:val="11"/>
        </w:numPr>
        <w:ind w:left="0" w:firstLine="709"/>
        <w:jc w:val="both"/>
      </w:pPr>
      <w:r w:rsidRPr="00780766">
        <w:t>комиссия по осуществлению конкурентных закупок – коллегиальный орган, образуемый по решению заказчика для проведения процедур закупок (комиссия, экспертная группа);</w:t>
      </w:r>
    </w:p>
    <w:p w:rsidR="00780766" w:rsidRPr="00780766" w:rsidRDefault="00780766" w:rsidP="00780766">
      <w:pPr>
        <w:numPr>
          <w:ilvl w:val="0"/>
          <w:numId w:val="11"/>
        </w:numPr>
        <w:ind w:left="0" w:firstLine="709"/>
        <w:jc w:val="both"/>
      </w:pPr>
      <w:r w:rsidRPr="00780766">
        <w:t>оператор электронной площадки (оператор ЭТЗП) – обеспечивает проведение закупок в электронной форме.</w:t>
      </w:r>
    </w:p>
    <w:p w:rsidR="00780766" w:rsidRPr="00780766" w:rsidRDefault="00780766" w:rsidP="00780766">
      <w:pPr>
        <w:numPr>
          <w:ilvl w:val="2"/>
          <w:numId w:val="6"/>
        </w:numPr>
        <w:ind w:left="0" w:firstLine="709"/>
        <w:jc w:val="both"/>
      </w:pPr>
      <w:r w:rsidRPr="00780766">
        <w:t>Участнику для участия в запросе котировок необходимо получить аккредитацию на ЭТЗП в порядке, установленном оператором ЭТЗП.</w:t>
      </w:r>
    </w:p>
    <w:p w:rsidR="00780766" w:rsidRPr="00780766" w:rsidRDefault="00780766" w:rsidP="00780766">
      <w:pPr>
        <w:numPr>
          <w:ilvl w:val="2"/>
          <w:numId w:val="6"/>
        </w:numPr>
        <w:ind w:left="0" w:firstLine="709"/>
        <w:jc w:val="both"/>
      </w:pPr>
      <w:r w:rsidRPr="00780766">
        <w:t>Обмен между участником запроса котировок, заказчиком и оператором ЭТЗП информацией, связанной с получением аккредитации на ЭТЗП, проведением запроса котировок, осуществляется на ЭТЗП в форме электронных документов.</w:t>
      </w:r>
    </w:p>
    <w:p w:rsidR="00780766" w:rsidRPr="00780766" w:rsidRDefault="00780766" w:rsidP="00780766">
      <w:pPr>
        <w:numPr>
          <w:ilvl w:val="2"/>
          <w:numId w:val="6"/>
        </w:numPr>
        <w:ind w:left="0" w:firstLine="709"/>
        <w:jc w:val="both"/>
      </w:pPr>
      <w:r w:rsidRPr="00780766">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780766" w:rsidRPr="00780766" w:rsidRDefault="00780766" w:rsidP="00780766">
      <w:pPr>
        <w:numPr>
          <w:ilvl w:val="2"/>
          <w:numId w:val="6"/>
        </w:numPr>
        <w:ind w:left="0" w:firstLine="709"/>
        <w:jc w:val="both"/>
      </w:pPr>
      <w:r w:rsidRPr="00780766">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80766" w:rsidRPr="00780766" w:rsidRDefault="00780766" w:rsidP="00780766">
      <w:pPr>
        <w:numPr>
          <w:ilvl w:val="2"/>
          <w:numId w:val="6"/>
        </w:numPr>
        <w:ind w:left="0" w:firstLine="709"/>
        <w:jc w:val="both"/>
      </w:pPr>
      <w:r w:rsidRPr="00780766">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80766" w:rsidRPr="00780766" w:rsidRDefault="00780766" w:rsidP="00780766">
      <w:pPr>
        <w:numPr>
          <w:ilvl w:val="2"/>
          <w:numId w:val="6"/>
        </w:numPr>
        <w:ind w:left="0" w:firstLine="709"/>
        <w:jc w:val="both"/>
      </w:pPr>
      <w:r w:rsidRPr="00780766">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80766" w:rsidRPr="00780766" w:rsidRDefault="00780766" w:rsidP="00780766">
      <w:pPr>
        <w:numPr>
          <w:ilvl w:val="2"/>
          <w:numId w:val="6"/>
        </w:numPr>
        <w:ind w:left="0" w:firstLine="709"/>
        <w:jc w:val="both"/>
      </w:pPr>
      <w:r w:rsidRPr="00780766">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780766" w:rsidRPr="00780766" w:rsidRDefault="00780766" w:rsidP="00780766">
      <w:pPr>
        <w:numPr>
          <w:ilvl w:val="2"/>
          <w:numId w:val="6"/>
        </w:numPr>
        <w:ind w:left="0" w:firstLine="709"/>
        <w:jc w:val="both"/>
      </w:pPr>
      <w:proofErr w:type="gramStart"/>
      <w:r w:rsidRPr="00780766">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780766" w:rsidRPr="00780766" w:rsidRDefault="00780766" w:rsidP="00780766">
      <w:pPr>
        <w:numPr>
          <w:ilvl w:val="2"/>
          <w:numId w:val="6"/>
        </w:numPr>
        <w:ind w:left="0" w:firstLine="709"/>
        <w:jc w:val="both"/>
      </w:pPr>
      <w:r w:rsidRPr="00780766">
        <w:t>Работа на ЭТЗП осуществляется в соответствии с регламентом работы электронной площадки, размещенным на ЭТЗП.</w:t>
      </w:r>
    </w:p>
    <w:p w:rsidR="00780766" w:rsidRPr="00780766" w:rsidRDefault="00780766" w:rsidP="00780766">
      <w:pPr>
        <w:ind w:firstLine="709"/>
        <w:jc w:val="both"/>
      </w:pPr>
    </w:p>
    <w:p w:rsidR="00780766" w:rsidRPr="00780766" w:rsidRDefault="00780766" w:rsidP="00780766">
      <w:pPr>
        <w:widowControl w:val="0"/>
        <w:numPr>
          <w:ilvl w:val="1"/>
          <w:numId w:val="6"/>
        </w:numPr>
        <w:ind w:left="0" w:firstLine="709"/>
        <w:jc w:val="both"/>
        <w:outlineLvl w:val="2"/>
        <w:rPr>
          <w:rFonts w:cs="Arial"/>
          <w:b/>
          <w:bCs/>
        </w:rPr>
      </w:pPr>
      <w:r w:rsidRPr="00780766">
        <w:rPr>
          <w:rFonts w:cs="Arial"/>
          <w:b/>
          <w:bCs/>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780766" w:rsidRPr="00780766" w:rsidRDefault="00780766" w:rsidP="00780766">
      <w:pPr>
        <w:ind w:firstLine="709"/>
      </w:pPr>
    </w:p>
    <w:p w:rsidR="00780766" w:rsidRPr="00780766" w:rsidRDefault="00780766" w:rsidP="00780766">
      <w:pPr>
        <w:numPr>
          <w:ilvl w:val="2"/>
          <w:numId w:val="5"/>
        </w:numPr>
        <w:ind w:left="0" w:firstLine="709"/>
        <w:jc w:val="both"/>
        <w:rPr>
          <w:rFonts w:eastAsia="MS Mincho"/>
        </w:rPr>
      </w:pPr>
      <w:r w:rsidRPr="00780766">
        <w:rPr>
          <w:rFonts w:eastAsia="MS Mincho"/>
        </w:rPr>
        <w:t xml:space="preserve">Запрос о даче разъяснений положений извещения </w:t>
      </w:r>
      <w:r w:rsidRPr="00780766">
        <w:t xml:space="preserve">и приложений к нему </w:t>
      </w:r>
      <w:r w:rsidRPr="00780766">
        <w:rPr>
          <w:rFonts w:eastAsia="MS Mincho"/>
        </w:rPr>
        <w:t>(далее – запрос) может быть направлен с момента размещения извещения на сайтах.</w:t>
      </w:r>
    </w:p>
    <w:p w:rsidR="00780766" w:rsidRPr="00780766" w:rsidRDefault="00780766" w:rsidP="00780766">
      <w:pPr>
        <w:numPr>
          <w:ilvl w:val="2"/>
          <w:numId w:val="5"/>
        </w:numPr>
        <w:ind w:left="0" w:firstLine="709"/>
        <w:jc w:val="both"/>
        <w:rPr>
          <w:rFonts w:eastAsia="MS Mincho"/>
        </w:rPr>
      </w:pPr>
      <w:r w:rsidRPr="00780766">
        <w:rPr>
          <w:rFonts w:eastAsia="MS Mincho"/>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запроса котировок.</w:t>
      </w:r>
    </w:p>
    <w:p w:rsidR="00780766" w:rsidRPr="00780766" w:rsidRDefault="00780766" w:rsidP="00780766">
      <w:pPr>
        <w:numPr>
          <w:ilvl w:val="2"/>
          <w:numId w:val="5"/>
        </w:numPr>
        <w:ind w:left="0" w:firstLine="709"/>
        <w:jc w:val="both"/>
        <w:rPr>
          <w:rFonts w:eastAsia="MS Mincho"/>
        </w:rPr>
      </w:pPr>
      <w:r w:rsidRPr="00780766">
        <w:rPr>
          <w:rFonts w:eastAsia="MS Mincho"/>
        </w:rPr>
        <w:t xml:space="preserve">Разъяснения </w:t>
      </w:r>
      <w:r w:rsidRPr="00780766">
        <w:t>положений извещения и приложений к нему</w:t>
      </w:r>
      <w:r w:rsidRPr="00780766">
        <w:rPr>
          <w:rFonts w:eastAsia="MS Mincho"/>
        </w:rPr>
        <w:t xml:space="preserve"> 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780766">
        <w:rPr>
          <w:rFonts w:eastAsia="MS Mincho"/>
        </w:rPr>
        <w:t>запрос</w:t>
      </w:r>
      <w:proofErr w:type="gramEnd"/>
      <w:r w:rsidRPr="00780766">
        <w:rPr>
          <w:rFonts w:eastAsia="MS Mincho"/>
        </w:rPr>
        <w:t xml:space="preserve"> и размещаются в установленном порядке. Разъяснения </w:t>
      </w:r>
      <w:r w:rsidRPr="00780766">
        <w:t>извещени</w:t>
      </w:r>
      <w:r w:rsidRPr="00780766">
        <w:rPr>
          <w:rFonts w:eastAsia="MS Mincho"/>
        </w:rPr>
        <w:t>я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80766" w:rsidRPr="00780766" w:rsidRDefault="00780766" w:rsidP="00780766">
      <w:pPr>
        <w:numPr>
          <w:ilvl w:val="2"/>
          <w:numId w:val="5"/>
        </w:numPr>
        <w:ind w:left="0" w:firstLine="709"/>
        <w:jc w:val="both"/>
        <w:rPr>
          <w:rFonts w:eastAsia="MS Mincho"/>
        </w:rPr>
      </w:pPr>
      <w:r w:rsidRPr="00780766">
        <w:t>Разъяснения положений извещения не должны изменять предмет закупки и существенные условия проекта договора</w:t>
      </w:r>
      <w:r w:rsidRPr="00780766">
        <w:rPr>
          <w:rFonts w:eastAsia="MS Mincho"/>
        </w:rPr>
        <w:t>.</w:t>
      </w:r>
    </w:p>
    <w:p w:rsidR="00780766" w:rsidRPr="00780766" w:rsidRDefault="00780766" w:rsidP="00780766">
      <w:pPr>
        <w:numPr>
          <w:ilvl w:val="2"/>
          <w:numId w:val="5"/>
        </w:numPr>
        <w:ind w:left="0" w:firstLine="709"/>
        <w:jc w:val="both"/>
        <w:rPr>
          <w:rFonts w:eastAsia="MS Mincho"/>
        </w:rPr>
      </w:pPr>
      <w:r w:rsidRPr="00780766">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780766" w:rsidRPr="00780766" w:rsidRDefault="00780766" w:rsidP="00780766">
      <w:pPr>
        <w:numPr>
          <w:ilvl w:val="2"/>
          <w:numId w:val="5"/>
        </w:numPr>
        <w:ind w:left="0" w:firstLine="709"/>
        <w:jc w:val="both"/>
        <w:rPr>
          <w:rFonts w:eastAsia="MS Mincho"/>
        </w:rPr>
      </w:pPr>
      <w:proofErr w:type="gramStart"/>
      <w:r w:rsidRPr="00780766">
        <w:t>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w:t>
      </w:r>
      <w:proofErr w:type="gramEnd"/>
      <w:r w:rsidRPr="00780766">
        <w:t xml:space="preserve"> для нужд заказчика, размещенным в ЕИС в установленном порядке. </w:t>
      </w:r>
    </w:p>
    <w:p w:rsidR="00780766" w:rsidRPr="00780766" w:rsidRDefault="00780766" w:rsidP="00780766">
      <w:pPr>
        <w:numPr>
          <w:ilvl w:val="2"/>
          <w:numId w:val="5"/>
        </w:numPr>
        <w:ind w:left="0" w:firstLine="709"/>
        <w:jc w:val="both"/>
        <w:rPr>
          <w:rFonts w:eastAsia="MS Mincho"/>
        </w:rPr>
      </w:pPr>
      <w:r w:rsidRPr="00780766">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780766" w:rsidRPr="00780766" w:rsidRDefault="00780766" w:rsidP="00780766">
      <w:pPr>
        <w:numPr>
          <w:ilvl w:val="2"/>
          <w:numId w:val="5"/>
        </w:numPr>
        <w:ind w:left="0" w:firstLine="709"/>
        <w:jc w:val="both"/>
        <w:rPr>
          <w:rFonts w:eastAsia="MS Mincho"/>
        </w:rPr>
      </w:pPr>
      <w:r w:rsidRPr="00780766">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80766" w:rsidRPr="00780766" w:rsidRDefault="00780766" w:rsidP="00780766">
      <w:pPr>
        <w:numPr>
          <w:ilvl w:val="2"/>
          <w:numId w:val="5"/>
        </w:numPr>
        <w:ind w:left="0" w:firstLine="709"/>
        <w:jc w:val="both"/>
        <w:rPr>
          <w:rFonts w:eastAsia="MS Mincho"/>
        </w:rPr>
      </w:pPr>
      <w:r w:rsidRPr="00780766">
        <w:t>Решение об отмене запроса котировок размещается на сайтах в день принятия этого решения.</w:t>
      </w:r>
    </w:p>
    <w:p w:rsidR="00780766" w:rsidRPr="00780766" w:rsidRDefault="00780766" w:rsidP="00780766">
      <w:pPr>
        <w:numPr>
          <w:ilvl w:val="2"/>
          <w:numId w:val="5"/>
        </w:numPr>
        <w:ind w:left="0" w:firstLine="709"/>
        <w:jc w:val="both"/>
        <w:rPr>
          <w:rFonts w:eastAsia="MS Mincho"/>
        </w:rPr>
      </w:pPr>
      <w:proofErr w:type="gramStart"/>
      <w:r w:rsidRPr="00780766">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780766">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780766">
        <w:lastRenderedPageBreak/>
        <w:t xml:space="preserve">указанных </w:t>
      </w:r>
      <w:proofErr w:type="gramStart"/>
      <w:r w:rsidRPr="00780766">
        <w:t>запросах</w:t>
      </w:r>
      <w:proofErr w:type="gramEnd"/>
      <w:r w:rsidRPr="00780766">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80766" w:rsidRPr="00780766" w:rsidRDefault="00780766" w:rsidP="00780766">
      <w:pPr>
        <w:numPr>
          <w:ilvl w:val="2"/>
          <w:numId w:val="5"/>
        </w:numPr>
        <w:ind w:left="0" w:firstLine="709"/>
        <w:jc w:val="both"/>
        <w:rPr>
          <w:rFonts w:eastAsia="MS Mincho"/>
        </w:rPr>
      </w:pPr>
      <w:r w:rsidRPr="00780766">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80766" w:rsidRPr="00780766" w:rsidRDefault="00780766" w:rsidP="00780766">
      <w:pPr>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Рассмотрение и оценка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rPr>
      </w:pPr>
      <w:r w:rsidRPr="00780766">
        <w:rPr>
          <w:color w:val="000000"/>
        </w:rPr>
        <w:t>По окончании срока подачи заявок на участие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w:t>
      </w:r>
    </w:p>
    <w:p w:rsidR="00780766" w:rsidRPr="00780766" w:rsidRDefault="00780766" w:rsidP="00780766">
      <w:pPr>
        <w:numPr>
          <w:ilvl w:val="2"/>
          <w:numId w:val="10"/>
        </w:numPr>
        <w:suppressAutoHyphens/>
        <w:ind w:left="0" w:firstLine="709"/>
        <w:jc w:val="both"/>
        <w:rPr>
          <w:rFonts w:eastAsia="MS Mincho"/>
        </w:rPr>
      </w:pPr>
      <w:r w:rsidRPr="00780766">
        <w:rPr>
          <w:rFonts w:eastAsia="Calibri"/>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w:t>
      </w:r>
      <w:r w:rsidRPr="00780766">
        <w:rPr>
          <w:rFonts w:eastAsia="MS Mincho"/>
        </w:rPr>
        <w:t xml:space="preserve"> Иные протоколы в ходе закупки не оформляются. </w:t>
      </w:r>
    </w:p>
    <w:p w:rsidR="00780766" w:rsidRPr="00780766" w:rsidRDefault="00780766" w:rsidP="00780766">
      <w:pPr>
        <w:ind w:firstLine="709"/>
        <w:jc w:val="both"/>
        <w:rPr>
          <w:rFonts w:eastAsia="MS Mincho"/>
        </w:rPr>
      </w:pPr>
      <w:r w:rsidRPr="00780766">
        <w:t>Если на участие в запросе котировок поступила одна заявка, заказчиком может быть принято решение о признании запроса котировок несостоявшимся без рассмотрения заявки. Соответствующая информация указывается в итоговом протоколе. Иные протоколы в ходе закупки не оформляются.</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Котировочные заявки участников рассматриваются на соответствие требованиям, изложенным в </w:t>
      </w:r>
      <w:r w:rsidRPr="00780766">
        <w:t>извещении</w:t>
      </w:r>
      <w:r w:rsidRPr="00780766">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780766">
        <w:t>извещением</w:t>
      </w:r>
      <w:r w:rsidRPr="00780766">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780766" w:rsidRPr="00780766" w:rsidRDefault="00780766" w:rsidP="00780766">
      <w:pPr>
        <w:ind w:firstLine="709"/>
        <w:jc w:val="both"/>
        <w:rPr>
          <w:rFonts w:eastAsia="MS Mincho"/>
        </w:rPr>
      </w:pPr>
      <w:proofErr w:type="gramStart"/>
      <w:r w:rsidRPr="00780766">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80766">
        <w:t xml:space="preserve">, размещенной на сайте </w:t>
      </w:r>
      <w:hyperlink r:id="rId20" w:history="1">
        <w:r w:rsidRPr="00780766">
          <w:rPr>
            <w:color w:val="0000FF"/>
            <w:u w:val="single"/>
          </w:rPr>
          <w:t>https://egrul.nalog.ru/</w:t>
        </w:r>
      </w:hyperlink>
      <w:r w:rsidRPr="00780766">
        <w:t xml:space="preserve">, </w:t>
      </w:r>
      <w:r w:rsidRPr="00780766">
        <w:rPr>
          <w:color w:val="000000"/>
        </w:rPr>
        <w:t xml:space="preserve">выписки из единого реестра субъектов малого и среднего предпринимательства, размещенной на сайте </w:t>
      </w:r>
      <w:hyperlink r:id="rId21" w:history="1">
        <w:r w:rsidRPr="00780766">
          <w:rPr>
            <w:color w:val="0000FF"/>
            <w:u w:val="single"/>
          </w:rPr>
          <w:t>https://ofd.nalog.ru/</w:t>
        </w:r>
      </w:hyperlink>
      <w:r w:rsidRPr="00780766">
        <w:t xml:space="preserve">, </w:t>
      </w:r>
      <w:r w:rsidRPr="00780766">
        <w:rPr>
          <w:rFonts w:eastAsia="MS Mincho"/>
        </w:rPr>
        <w:t xml:space="preserve">информации, содержащейся на официальном сайте Федеральной налоговой службы Российской Федерации </w:t>
      </w:r>
      <w:hyperlink r:id="rId22" w:history="1">
        <w:r w:rsidRPr="00780766">
          <w:t>www.nalog</w:t>
        </w:r>
        <w:proofErr w:type="gramEnd"/>
        <w:r w:rsidRPr="00780766">
          <w:t>.ru</w:t>
        </w:r>
      </w:hyperlink>
      <w:r w:rsidRPr="00780766">
        <w:rPr>
          <w:rFonts w:eastAsia="MS Mincho"/>
        </w:rPr>
        <w:t>, о применении участником закупки специального налогового режима «Налог на профессиональный доход»</w:t>
      </w:r>
      <w:r w:rsidRPr="00780766">
        <w:t>.</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Заказчик вправе изменить срок рассмотрения и оценки котировочных заявок, срок подведения итогов запроса котировок, но не более чем на 10 (десять) рабочих дней. </w:t>
      </w:r>
      <w:r w:rsidRPr="00780766">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80766" w:rsidRPr="00780766" w:rsidRDefault="00780766" w:rsidP="00780766">
      <w:pPr>
        <w:ind w:firstLine="709"/>
        <w:jc w:val="both"/>
        <w:rPr>
          <w:rFonts w:eastAsia="MS Mincho"/>
        </w:rPr>
      </w:pPr>
      <w:r w:rsidRPr="00780766">
        <w:rPr>
          <w:rFonts w:eastAsia="MS Mincho"/>
        </w:rPr>
        <w:t xml:space="preserve">При этом заказчик размещает соответствующее уведомление на сайтах в течение 1 (одного) рабочего дня </w:t>
      </w:r>
      <w:proofErr w:type="gramStart"/>
      <w:r w:rsidRPr="00780766">
        <w:rPr>
          <w:rFonts w:eastAsia="MS Mincho"/>
        </w:rPr>
        <w:t>с даты принятия</w:t>
      </w:r>
      <w:proofErr w:type="gramEnd"/>
      <w:r w:rsidRPr="00780766">
        <w:rPr>
          <w:rFonts w:eastAsia="MS Mincho"/>
        </w:rPr>
        <w:t xml:space="preserve"> решения о продлении срока рассмотрения и оценки заявок.</w:t>
      </w:r>
    </w:p>
    <w:p w:rsidR="00780766" w:rsidRPr="00780766" w:rsidRDefault="00780766" w:rsidP="00780766">
      <w:pPr>
        <w:numPr>
          <w:ilvl w:val="2"/>
          <w:numId w:val="10"/>
        </w:numPr>
        <w:ind w:left="0" w:firstLine="709"/>
        <w:jc w:val="both"/>
        <w:rPr>
          <w:rFonts w:eastAsia="MS Mincho"/>
        </w:rPr>
      </w:pPr>
      <w:r w:rsidRPr="00780766">
        <w:rPr>
          <w:rFonts w:eastAsia="MS Mincho"/>
        </w:rPr>
        <w:t>Участник запроса котировок не допускается к участию в запросе котировок в случаях, установленных приложением к извещению, в том числе следующих случаях:</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780766" w:rsidRPr="00780766" w:rsidRDefault="00780766" w:rsidP="00780766">
      <w:pPr>
        <w:numPr>
          <w:ilvl w:val="3"/>
          <w:numId w:val="10"/>
        </w:numPr>
        <w:ind w:left="0" w:firstLine="709"/>
        <w:jc w:val="both"/>
        <w:rPr>
          <w:rFonts w:eastAsia="MS Mincho"/>
        </w:rPr>
      </w:pPr>
      <w:r w:rsidRPr="00780766">
        <w:rPr>
          <w:rFonts w:eastAsia="MS Mincho"/>
        </w:rPr>
        <w:t>несоответствие участника запроса котировок требованиям, предусмотренным настоящим приложением;</w:t>
      </w:r>
    </w:p>
    <w:p w:rsidR="00780766" w:rsidRPr="00780766" w:rsidRDefault="00780766" w:rsidP="00780766">
      <w:pPr>
        <w:numPr>
          <w:ilvl w:val="3"/>
          <w:numId w:val="10"/>
        </w:numPr>
        <w:ind w:left="0" w:firstLine="709"/>
        <w:jc w:val="both"/>
        <w:rPr>
          <w:rFonts w:eastAsia="MS Mincho"/>
        </w:rPr>
      </w:pPr>
      <w:r w:rsidRPr="00780766">
        <w:rPr>
          <w:rFonts w:eastAsia="MS Mincho"/>
        </w:rPr>
        <w:t>невнесение обеспечения котировочной заявки (если настоящим приложением установлено такое требование);</w:t>
      </w:r>
    </w:p>
    <w:p w:rsidR="00780766" w:rsidRPr="00780766" w:rsidRDefault="00780766" w:rsidP="00780766">
      <w:pPr>
        <w:numPr>
          <w:ilvl w:val="3"/>
          <w:numId w:val="10"/>
        </w:numPr>
        <w:ind w:left="0" w:firstLine="709"/>
        <w:jc w:val="both"/>
        <w:rPr>
          <w:rFonts w:eastAsia="MS Mincho"/>
        </w:rPr>
      </w:pPr>
      <w:r w:rsidRPr="00780766">
        <w:rPr>
          <w:rFonts w:eastAsia="MS Mincho"/>
        </w:rPr>
        <w:lastRenderedPageBreak/>
        <w:t>несоответствие котировочной заявки требованиям извещения (приложений к нему), в том числе:</w:t>
      </w:r>
    </w:p>
    <w:p w:rsidR="00780766" w:rsidRPr="00780766" w:rsidRDefault="00780766" w:rsidP="00780766">
      <w:pPr>
        <w:ind w:firstLine="675"/>
        <w:jc w:val="both"/>
        <w:rPr>
          <w:rFonts w:eastAsia="MS Mincho"/>
        </w:rPr>
      </w:pPr>
      <w:r w:rsidRPr="00780766">
        <w:rPr>
          <w:rFonts w:eastAsia="MS Mincho"/>
        </w:rPr>
        <w:t xml:space="preserve">1) котировочная заявка не соответствует форме, установленной извещением, не содержит документов, иной информации согласно требованиям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2) документы не подписаны должным образом (в соответствии с требованиями </w:t>
      </w:r>
      <w:r w:rsidRPr="00780766">
        <w:t>извещения</w:t>
      </w:r>
      <w:r w:rsidRPr="00780766">
        <w:rPr>
          <w:rFonts w:eastAsia="MS Mincho"/>
        </w:rPr>
        <w:t>);</w:t>
      </w:r>
    </w:p>
    <w:p w:rsidR="00780766" w:rsidRPr="00780766" w:rsidRDefault="00780766" w:rsidP="00780766">
      <w:pPr>
        <w:ind w:firstLine="675"/>
        <w:jc w:val="both"/>
        <w:rPr>
          <w:rFonts w:eastAsia="MS Mincho"/>
        </w:rPr>
      </w:pPr>
      <w:r w:rsidRPr="00780766">
        <w:rPr>
          <w:rFonts w:eastAsia="MS Mincho"/>
        </w:rPr>
        <w:t xml:space="preserve">3) </w:t>
      </w:r>
      <w:r w:rsidRPr="00780766">
        <w:rPr>
          <w:rFonts w:eastAsia="MS Mincho"/>
          <w:color w:val="000000"/>
        </w:rPr>
        <w:t>техническое предложение не соответствует требованиям извещения (приложений к нему);</w:t>
      </w:r>
    </w:p>
    <w:p w:rsidR="00780766" w:rsidRPr="00780766" w:rsidRDefault="00780766" w:rsidP="00780766">
      <w:pPr>
        <w:numPr>
          <w:ilvl w:val="3"/>
          <w:numId w:val="10"/>
        </w:numPr>
        <w:ind w:left="0" w:firstLine="709"/>
        <w:jc w:val="both"/>
        <w:rPr>
          <w:rFonts w:eastAsia="MS Mincho"/>
        </w:rPr>
      </w:pPr>
      <w:r w:rsidRPr="00780766">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80766" w:rsidRPr="00780766" w:rsidRDefault="00780766" w:rsidP="00780766">
      <w:pPr>
        <w:numPr>
          <w:ilvl w:val="3"/>
          <w:numId w:val="10"/>
        </w:numPr>
        <w:ind w:left="0" w:firstLine="709"/>
        <w:jc w:val="both"/>
      </w:pPr>
      <w:r w:rsidRPr="00780766">
        <w:t xml:space="preserve">отсутствие сведений </w:t>
      </w:r>
      <w:r w:rsidRPr="00780766">
        <w:rPr>
          <w:rFonts w:eastAsia="MS Mincho"/>
        </w:rPr>
        <w:t xml:space="preserve">об участнике </w:t>
      </w:r>
      <w:r w:rsidRPr="00780766">
        <w:t>запроса котировок</w:t>
      </w:r>
      <w:r w:rsidRPr="00780766">
        <w:rPr>
          <w:rFonts w:eastAsia="MS Mincho"/>
        </w:rPr>
        <w:t xml:space="preserve"> </w:t>
      </w:r>
      <w:r w:rsidRPr="00780766">
        <w:t>в едином реестре субъектов малого и среднего предпринимательства;</w:t>
      </w:r>
    </w:p>
    <w:p w:rsidR="00780766" w:rsidRPr="00780766" w:rsidRDefault="00780766" w:rsidP="00780766">
      <w:pPr>
        <w:numPr>
          <w:ilvl w:val="3"/>
          <w:numId w:val="10"/>
        </w:numPr>
        <w:ind w:left="0" w:firstLine="709"/>
        <w:jc w:val="both"/>
      </w:pPr>
      <w:r w:rsidRPr="00780766">
        <w:rPr>
          <w:rFonts w:eastAsia="MS Mincho"/>
          <w:color w:val="000000"/>
        </w:rPr>
        <w:t xml:space="preserve">отсутствие на официальном сайте </w:t>
      </w:r>
      <w:r w:rsidRPr="00780766">
        <w:t>Федеральной налоговой службы Российской Федерации</w:t>
      </w:r>
      <w:r w:rsidRPr="00780766">
        <w:rPr>
          <w:rFonts w:eastAsia="MS Mincho"/>
          <w:color w:val="000000"/>
        </w:rPr>
        <w:t xml:space="preserve"> информации о применении участником закупки специального налогового режима «Налог на профессиональный доход»;</w:t>
      </w:r>
    </w:p>
    <w:p w:rsidR="00780766" w:rsidRPr="00780766" w:rsidRDefault="00780766" w:rsidP="00780766">
      <w:pPr>
        <w:numPr>
          <w:ilvl w:val="3"/>
          <w:numId w:val="10"/>
        </w:numPr>
        <w:ind w:left="0" w:firstLine="709"/>
        <w:jc w:val="both"/>
        <w:rPr>
          <w:rFonts w:eastAsia="MS Mincho"/>
        </w:rPr>
      </w:pPr>
      <w:r w:rsidRPr="00780766">
        <w:rPr>
          <w:rFonts w:eastAsia="MS Mincho"/>
        </w:rPr>
        <w:t>непредставления ценового предложения либо наличия в нем неполной информации и (или) информации, не соответствующей действительности;</w:t>
      </w:r>
    </w:p>
    <w:p w:rsidR="00780766" w:rsidRPr="00780766" w:rsidRDefault="00780766" w:rsidP="00780766">
      <w:pPr>
        <w:numPr>
          <w:ilvl w:val="3"/>
          <w:numId w:val="10"/>
        </w:numPr>
        <w:ind w:left="0" w:firstLine="709"/>
        <w:jc w:val="both"/>
      </w:pPr>
      <w:r w:rsidRPr="00780766">
        <w:rPr>
          <w:rFonts w:eastAsia="MS Mincho"/>
        </w:rPr>
        <w:t xml:space="preserve">несоответствия ценового предложения требованиям </w:t>
      </w:r>
      <w:r w:rsidRPr="00780766">
        <w:rPr>
          <w:bCs/>
        </w:rPr>
        <w:t>извещения о проведении запроса котировок</w:t>
      </w:r>
      <w:r w:rsidRPr="00780766">
        <w:rPr>
          <w:rFonts w:eastAsia="MS Mincho"/>
        </w:rPr>
        <w:t>, в том числе:</w:t>
      </w:r>
    </w:p>
    <w:p w:rsidR="00780766" w:rsidRPr="00780766" w:rsidRDefault="00780766" w:rsidP="00780766">
      <w:pPr>
        <w:ind w:firstLine="675"/>
        <w:jc w:val="both"/>
        <w:rPr>
          <w:rFonts w:eastAsia="MS Mincho"/>
        </w:rPr>
      </w:pPr>
      <w:r w:rsidRPr="00780766">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780766">
        <w:rPr>
          <w:bCs/>
        </w:rPr>
        <w:t>извещении о проведении запроса котировок</w:t>
      </w:r>
      <w:r w:rsidRPr="00780766">
        <w:rPr>
          <w:rFonts w:eastAsia="MS Mincho"/>
        </w:rPr>
        <w:t>).</w:t>
      </w:r>
    </w:p>
    <w:p w:rsidR="00780766" w:rsidRPr="00780766" w:rsidRDefault="00780766" w:rsidP="00780766">
      <w:pPr>
        <w:numPr>
          <w:ilvl w:val="2"/>
          <w:numId w:val="10"/>
        </w:numPr>
        <w:ind w:left="0" w:firstLine="709"/>
        <w:jc w:val="both"/>
        <w:rPr>
          <w:rFonts w:eastAsia="MS Mincho"/>
        </w:rPr>
      </w:pPr>
      <w:r w:rsidRPr="00780766">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80766" w:rsidRPr="00780766" w:rsidRDefault="00780766" w:rsidP="00780766">
      <w:pPr>
        <w:ind w:firstLine="709"/>
        <w:jc w:val="both"/>
        <w:rPr>
          <w:rFonts w:eastAsia="MS Mincho"/>
        </w:rPr>
      </w:pPr>
      <w:proofErr w:type="gramStart"/>
      <w:r w:rsidRPr="00780766">
        <w:rPr>
          <w:rFonts w:eastAsia="MS Mincho"/>
        </w:rPr>
        <w:t xml:space="preserve">В случае если участник закупки включен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в случае, если заказчик установит, что участник находится под контролем таких лиц либо их </w:t>
      </w:r>
      <w:proofErr w:type="spellStart"/>
      <w:r w:rsidRPr="00780766">
        <w:rPr>
          <w:rFonts w:eastAsia="MS Mincho"/>
        </w:rPr>
        <w:t>выгодоприобретателем</w:t>
      </w:r>
      <w:proofErr w:type="spellEnd"/>
      <w:r w:rsidRPr="00780766">
        <w:rPr>
          <w:rFonts w:eastAsia="MS Mincho"/>
        </w:rPr>
        <w:t>, заявка такого</w:t>
      </w:r>
      <w:proofErr w:type="gramEnd"/>
      <w:r w:rsidRPr="00780766">
        <w:rPr>
          <w:rFonts w:eastAsia="MS Mincho"/>
        </w:rPr>
        <w:t xml:space="preserve"> участника подлежит отклонению.</w:t>
      </w:r>
    </w:p>
    <w:p w:rsidR="00780766" w:rsidRPr="00780766" w:rsidRDefault="00780766" w:rsidP="00780766">
      <w:pPr>
        <w:numPr>
          <w:ilvl w:val="2"/>
          <w:numId w:val="10"/>
        </w:numPr>
        <w:ind w:left="0" w:firstLine="709"/>
        <w:jc w:val="both"/>
        <w:rPr>
          <w:rFonts w:eastAsia="MS Mincho"/>
        </w:rPr>
      </w:pPr>
      <w:r w:rsidRPr="00780766">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780766" w:rsidRPr="00780766" w:rsidRDefault="00780766" w:rsidP="00780766">
      <w:pPr>
        <w:numPr>
          <w:ilvl w:val="2"/>
          <w:numId w:val="10"/>
        </w:numPr>
        <w:ind w:left="0" w:firstLine="709"/>
        <w:jc w:val="both"/>
        <w:rPr>
          <w:rFonts w:eastAsia="MS Mincho"/>
        </w:rPr>
      </w:pPr>
      <w:proofErr w:type="gramStart"/>
      <w:r w:rsidRPr="00780766">
        <w:rPr>
          <w:rFonts w:eastAsia="MS Mincho"/>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780766">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80766" w:rsidRPr="00780766" w:rsidRDefault="00780766" w:rsidP="00780766">
      <w:pPr>
        <w:numPr>
          <w:ilvl w:val="2"/>
          <w:numId w:val="10"/>
        </w:numPr>
        <w:ind w:left="0" w:firstLine="709"/>
        <w:jc w:val="both"/>
        <w:rPr>
          <w:rFonts w:eastAsia="MS Mincho"/>
        </w:rPr>
      </w:pPr>
      <w:bookmarkStart w:id="6" w:name="_Ref108778244"/>
      <w:r w:rsidRPr="00780766">
        <w:t>Заказчик вправе до подведения итогов запроса котировок в письменной форме запросить</w:t>
      </w:r>
      <w:r w:rsidRPr="00780766">
        <w:rPr>
          <w:b/>
        </w:rPr>
        <w:t xml:space="preserve"> </w:t>
      </w:r>
      <w:r w:rsidRPr="00780766">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создание преимущественных условий одному или нескольким участникам закупки, в том числе изменение </w:t>
      </w:r>
      <w:proofErr w:type="gramStart"/>
      <w:r w:rsidRPr="00780766">
        <w:t>и(</w:t>
      </w:r>
      <w:proofErr w:type="gramEnd"/>
      <w:r w:rsidRPr="00780766">
        <w:t>или) дополнение заявок участников.</w:t>
      </w:r>
      <w:bookmarkEnd w:id="6"/>
    </w:p>
    <w:p w:rsidR="00780766" w:rsidRPr="00780766" w:rsidRDefault="00780766" w:rsidP="00780766">
      <w:pPr>
        <w:ind w:firstLine="709"/>
        <w:jc w:val="both"/>
        <w:rPr>
          <w:rFonts w:eastAsia="MS Mincho"/>
        </w:rPr>
      </w:pPr>
      <w:r w:rsidRPr="00780766">
        <w:rPr>
          <w:rFonts w:eastAsia="MS Mincho"/>
        </w:rPr>
        <w:t xml:space="preserve">В ходе рассмотрения заявок заказчик вправе потребовать от участников </w:t>
      </w:r>
      <w:proofErr w:type="gramStart"/>
      <w:r w:rsidRPr="00780766">
        <w:rPr>
          <w:rFonts w:eastAsia="MS Mincho"/>
        </w:rPr>
        <w:t>запроса котировок разъяснения положений заявок</w:t>
      </w:r>
      <w:proofErr w:type="gramEnd"/>
      <w:r w:rsidRPr="00780766">
        <w:rPr>
          <w:rFonts w:eastAsia="MS Mincho"/>
        </w:rPr>
        <w:t>. Запрос информации осуществляется в обязательном порядке при необходимости уточнения информации, содержащейся в заявке участника.</w:t>
      </w:r>
    </w:p>
    <w:p w:rsidR="00780766" w:rsidRPr="00780766" w:rsidRDefault="00780766" w:rsidP="00780766">
      <w:pPr>
        <w:ind w:firstLine="709"/>
        <w:jc w:val="both"/>
        <w:rPr>
          <w:rFonts w:eastAsia="MS Mincho"/>
        </w:rPr>
      </w:pPr>
      <w:r w:rsidRPr="00780766">
        <w:rPr>
          <w:rFonts w:eastAsia="MS Mincho"/>
        </w:rPr>
        <w:lastRenderedPageBreak/>
        <w:t>Ответ от участника запроса котировок, полученный после даты, указанной в запросе, не подлежит рассмотрению.</w:t>
      </w:r>
    </w:p>
    <w:p w:rsidR="00780766" w:rsidRPr="00780766" w:rsidRDefault="00780766" w:rsidP="00780766">
      <w:pPr>
        <w:numPr>
          <w:ilvl w:val="2"/>
          <w:numId w:val="10"/>
        </w:numPr>
        <w:ind w:left="0" w:firstLine="709"/>
        <w:jc w:val="both"/>
        <w:rPr>
          <w:rFonts w:eastAsia="MS Mincho"/>
        </w:rPr>
      </w:pPr>
      <w:r w:rsidRPr="00780766">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80766" w:rsidRPr="00780766" w:rsidRDefault="00780766" w:rsidP="00780766">
      <w:pPr>
        <w:numPr>
          <w:ilvl w:val="2"/>
          <w:numId w:val="10"/>
        </w:numPr>
        <w:ind w:left="0" w:firstLine="709"/>
        <w:jc w:val="both"/>
        <w:rPr>
          <w:rFonts w:eastAsia="MS Mincho"/>
        </w:rPr>
      </w:pPr>
      <w:bookmarkStart w:id="7" w:name="_Ref108778251"/>
      <w:proofErr w:type="gramStart"/>
      <w:r w:rsidRPr="00780766">
        <w:t>Заказчик вправе проверять соответствие участников, предлагаемых ими товаров, работ, услуг требованиям извещения и  приложений к нему,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bookmarkEnd w:id="7"/>
      <w:proofErr w:type="gramEnd"/>
    </w:p>
    <w:p w:rsidR="00780766" w:rsidRPr="00780766" w:rsidRDefault="00780766" w:rsidP="00780766">
      <w:pPr>
        <w:numPr>
          <w:ilvl w:val="2"/>
          <w:numId w:val="10"/>
        </w:numPr>
        <w:ind w:left="0" w:firstLine="709"/>
        <w:jc w:val="both"/>
        <w:rPr>
          <w:rFonts w:eastAsia="MS Mincho"/>
        </w:rPr>
      </w:pPr>
      <w:bookmarkStart w:id="8" w:name="_Ref113636193"/>
      <w:r w:rsidRPr="00780766">
        <w:rPr>
          <w:rFonts w:eastAsia="MS Mincho"/>
        </w:rPr>
        <w:t>Заказчик вправе наводить справки или проводить исследования с целью изучения отчетов, документов и сведений, представленных в заявке на участие в закупке, и обращаться к юридическим и физическим лицам, государственным органам и учреждениям, обслуживающим банкам участника закупки за разъяснениями относительно финансовых и технических вопросов.</w:t>
      </w:r>
      <w:bookmarkEnd w:id="8"/>
    </w:p>
    <w:p w:rsidR="00780766" w:rsidRPr="00780766" w:rsidRDefault="00780766" w:rsidP="00780766">
      <w:pPr>
        <w:numPr>
          <w:ilvl w:val="2"/>
          <w:numId w:val="10"/>
        </w:numPr>
        <w:ind w:left="0" w:firstLine="709"/>
        <w:jc w:val="both"/>
        <w:rPr>
          <w:rFonts w:eastAsia="MS Mincho"/>
        </w:rPr>
      </w:pPr>
      <w:r w:rsidRPr="00780766">
        <w:rPr>
          <w:rFonts w:eastAsia="MS Mincho"/>
        </w:rPr>
        <w:t xml:space="preserve">Требования, предусмотренные пунктами </w:t>
      </w:r>
      <w:fldSimple w:instr=" REF _Ref108778244 \r \h  \* MERGEFORMAT ">
        <w:r w:rsidRPr="00780766">
          <w:rPr>
            <w:rFonts w:eastAsia="MS Mincho"/>
          </w:rPr>
          <w:t>3.6.9</w:t>
        </w:r>
      </w:fldSimple>
      <w:r w:rsidRPr="00780766">
        <w:rPr>
          <w:rFonts w:eastAsia="MS Mincho"/>
        </w:rPr>
        <w:t xml:space="preserve"> – </w:t>
      </w:r>
      <w:fldSimple w:instr=" REF _Ref113636193 \r \h  \* MERGEFORMAT ">
        <w:r w:rsidRPr="00780766">
          <w:rPr>
            <w:rFonts w:eastAsia="MS Mincho"/>
          </w:rPr>
          <w:t>3.6.12</w:t>
        </w:r>
      </w:fldSimple>
      <w:r w:rsidRPr="00780766">
        <w:rPr>
          <w:rFonts w:eastAsia="MS Mincho"/>
        </w:rPr>
        <w:t xml:space="preserve"> применяются в равной степени ко всем участникам запроса котировок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780766" w:rsidRPr="00780766" w:rsidRDefault="00780766" w:rsidP="00780766">
      <w:pPr>
        <w:numPr>
          <w:ilvl w:val="2"/>
          <w:numId w:val="10"/>
        </w:numPr>
        <w:ind w:left="0" w:firstLine="709"/>
        <w:jc w:val="both"/>
        <w:rPr>
          <w:rFonts w:eastAsia="MS Mincho"/>
        </w:rPr>
      </w:pPr>
      <w:r w:rsidRPr="00780766">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80766" w:rsidRPr="00780766" w:rsidRDefault="00780766" w:rsidP="00780766">
      <w:pPr>
        <w:numPr>
          <w:ilvl w:val="2"/>
          <w:numId w:val="10"/>
        </w:numPr>
        <w:ind w:left="0" w:firstLine="709"/>
        <w:jc w:val="both"/>
        <w:rPr>
          <w:rFonts w:eastAsia="MS Mincho"/>
        </w:rPr>
      </w:pPr>
      <w:r w:rsidRPr="00780766">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80766" w:rsidRPr="00780766" w:rsidRDefault="00780766" w:rsidP="00780766">
      <w:pPr>
        <w:numPr>
          <w:ilvl w:val="2"/>
          <w:numId w:val="10"/>
        </w:numPr>
        <w:ind w:left="0" w:firstLine="709"/>
        <w:jc w:val="both"/>
        <w:rPr>
          <w:rFonts w:eastAsia="MS Mincho"/>
        </w:rPr>
      </w:pPr>
      <w:r w:rsidRPr="00780766">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780766" w:rsidRPr="00780766" w:rsidRDefault="00780766" w:rsidP="00780766">
      <w:pPr>
        <w:ind w:firstLine="709"/>
        <w:jc w:val="both"/>
      </w:pPr>
      <w:proofErr w:type="gramStart"/>
      <w:r w:rsidRPr="00780766">
        <w:rPr>
          <w:rFonts w:eastAsia="MS Mincho"/>
        </w:rPr>
        <w:t xml:space="preserve">При этом организатор осуществляет рассмотрение заявок на предмет </w:t>
      </w:r>
      <w:r w:rsidRPr="00780766">
        <w:t>соответствия участников обязательным и иным требованиям, установленным извещением о проведении запроса котировок, а также проверяет наличие и соответствие представленных в составе заявок документов требованиям</w:t>
      </w:r>
      <w:r w:rsidRPr="00780766">
        <w:rPr>
          <w:i/>
        </w:rPr>
        <w:t xml:space="preserve"> </w:t>
      </w:r>
      <w:r w:rsidRPr="00780766">
        <w:t>извещения о проведении запроса котировок</w:t>
      </w:r>
      <w:r w:rsidRPr="00780766" w:rsidDel="001E10FE">
        <w:t xml:space="preserve"> </w:t>
      </w:r>
      <w:r w:rsidRPr="00780766">
        <w:t>(за исключением установленных извещением о проведении запроса котировок</w:t>
      </w:r>
      <w:r w:rsidRPr="00780766" w:rsidDel="00837D2D">
        <w:t xml:space="preserve"> </w:t>
      </w:r>
      <w:r w:rsidRPr="00780766">
        <w:t>требований законодательства Российской Федерации к лицам, осуществляющим поставку товара, выполнение работы, оказание услуги, являющихся предметом</w:t>
      </w:r>
      <w:proofErr w:type="gramEnd"/>
      <w:r w:rsidRPr="00780766">
        <w:t xml:space="preserve"> закупки, требований технического задания извещения, требований об обосновании демпинговой цены, требований по обеспечению заявок).</w:t>
      </w:r>
    </w:p>
    <w:p w:rsidR="00780766" w:rsidRPr="00780766" w:rsidRDefault="00780766" w:rsidP="00780766">
      <w:pPr>
        <w:ind w:firstLine="709"/>
        <w:jc w:val="both"/>
        <w:rPr>
          <w:rFonts w:eastAsia="MS Mincho"/>
        </w:rPr>
      </w:pPr>
      <w:proofErr w:type="gramStart"/>
      <w:r w:rsidRPr="00780766">
        <w:rPr>
          <w:rFonts w:eastAsia="MS Mincho"/>
        </w:rPr>
        <w:t>Экспертная группа осуществляет рассмотрение заявок на предмет</w:t>
      </w:r>
      <w:r w:rsidRPr="00780766">
        <w:t xml:space="preserve"> соответствия участников установленным извещением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заявки участников требованиям технического задания извещения о проведении запроса котировок, проверяет наличие и соответствие представленных в составе заявки участника документов, установленных извещением о проведении запроса котировок, требованиям законодательства Российской</w:t>
      </w:r>
      <w:proofErr w:type="gramEnd"/>
      <w:r w:rsidRPr="00780766">
        <w:t xml:space="preserve"> Федерации к лицам, осуществляющим поставку товара, выполнение работы, оказание услуги, являющихся предметом закупки, требованиям технического задания извещения о проведении запроса котировок,</w:t>
      </w:r>
      <w:r w:rsidRPr="00780766">
        <w:rPr>
          <w:i/>
        </w:rPr>
        <w:t xml:space="preserve"> </w:t>
      </w:r>
      <w:r w:rsidRPr="00780766">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780766" w:rsidRPr="00780766" w:rsidRDefault="00780766" w:rsidP="00780766">
      <w:pPr>
        <w:numPr>
          <w:ilvl w:val="2"/>
          <w:numId w:val="10"/>
        </w:numPr>
        <w:ind w:left="0" w:firstLine="709"/>
        <w:jc w:val="both"/>
        <w:rPr>
          <w:rFonts w:eastAsia="MS Mincho"/>
        </w:rPr>
      </w:pPr>
      <w:r w:rsidRPr="00780766">
        <w:rPr>
          <w:color w:val="000000"/>
        </w:rPr>
        <w:lastRenderedPageBreak/>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rPr>
          <w:rFonts w:eastAsia="MS Mincho"/>
        </w:rPr>
        <w:t>Заявка участника подлежит отклонению в случае:</w:t>
      </w:r>
    </w:p>
    <w:p w:rsidR="00780766" w:rsidRPr="00780766" w:rsidRDefault="00780766" w:rsidP="00780766">
      <w:pPr>
        <w:numPr>
          <w:ilvl w:val="0"/>
          <w:numId w:val="14"/>
        </w:numPr>
        <w:ind w:left="0" w:firstLine="709"/>
        <w:jc w:val="both"/>
        <w:rPr>
          <w:rFonts w:eastAsia="MS Mincho"/>
        </w:rPr>
      </w:pPr>
      <w:r w:rsidRPr="00780766">
        <w:rPr>
          <w:rFonts w:eastAsia="MS Mincho"/>
        </w:rPr>
        <w:t xml:space="preserve">участник закупки не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780766" w:rsidRPr="00780766" w:rsidRDefault="00780766" w:rsidP="00780766">
      <w:pPr>
        <w:numPr>
          <w:ilvl w:val="0"/>
          <w:numId w:val="14"/>
        </w:numPr>
        <w:ind w:left="0" w:firstLine="709"/>
        <w:jc w:val="both"/>
        <w:rPr>
          <w:rFonts w:eastAsia="MS Mincho"/>
        </w:rPr>
      </w:pPr>
      <w:r w:rsidRPr="00780766">
        <w:rPr>
          <w:rFonts w:eastAsia="MS Mincho"/>
        </w:rPr>
        <w:t>участник закупки не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закупки).</w:t>
      </w:r>
    </w:p>
    <w:p w:rsidR="00780766" w:rsidRPr="00780766" w:rsidRDefault="00780766" w:rsidP="00780766">
      <w:pPr>
        <w:numPr>
          <w:ilvl w:val="2"/>
          <w:numId w:val="10"/>
        </w:numPr>
        <w:ind w:left="0" w:firstLine="709"/>
        <w:jc w:val="both"/>
        <w:rPr>
          <w:rFonts w:eastAsia="MS Mincho"/>
        </w:rPr>
      </w:pPr>
      <w:r w:rsidRPr="00780766">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780766" w:rsidRPr="00780766" w:rsidRDefault="00780766" w:rsidP="00780766">
      <w:pPr>
        <w:numPr>
          <w:ilvl w:val="2"/>
          <w:numId w:val="10"/>
        </w:numPr>
        <w:ind w:left="0" w:firstLine="709"/>
        <w:jc w:val="both"/>
      </w:pPr>
      <w:r w:rsidRPr="00780766">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780766">
        <w:t>с</w:t>
      </w:r>
      <w:proofErr w:type="gramEnd"/>
      <w:r w:rsidRPr="00780766">
        <w:t xml:space="preserve"> </w:t>
      </w:r>
      <w:proofErr w:type="gramStart"/>
      <w:r w:rsidRPr="00780766">
        <w:t>его</w:t>
      </w:r>
      <w:proofErr w:type="gramEnd"/>
      <w:r w:rsidRPr="00780766">
        <w:t xml:space="preserve"> котировочной заявкой. </w:t>
      </w:r>
    </w:p>
    <w:p w:rsidR="00780766" w:rsidRPr="00780766" w:rsidRDefault="00780766" w:rsidP="00780766">
      <w:pPr>
        <w:numPr>
          <w:ilvl w:val="2"/>
          <w:numId w:val="10"/>
        </w:numPr>
        <w:ind w:left="0" w:firstLine="709"/>
        <w:jc w:val="both"/>
        <w:rPr>
          <w:rFonts w:eastAsia="MS Mincho"/>
        </w:rPr>
      </w:pPr>
      <w:proofErr w:type="gramStart"/>
      <w:r w:rsidRPr="00780766">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roofErr w:type="gramEnd"/>
    </w:p>
    <w:p w:rsidR="00780766" w:rsidRPr="00780766" w:rsidRDefault="00780766" w:rsidP="00780766">
      <w:pPr>
        <w:numPr>
          <w:ilvl w:val="2"/>
          <w:numId w:val="10"/>
        </w:numPr>
        <w:ind w:left="0" w:firstLine="709"/>
        <w:jc w:val="both"/>
        <w:rPr>
          <w:rFonts w:eastAsia="MS Mincho"/>
        </w:rPr>
      </w:pPr>
      <w:r w:rsidRPr="00780766">
        <w:t xml:space="preserve">В ходе рассмотрения заявок заказчик вправе затребовать от участников </w:t>
      </w:r>
      <w:proofErr w:type="gramStart"/>
      <w:r w:rsidRPr="00780766">
        <w:t>запроса котировок разъяснения положений котировочных заявок</w:t>
      </w:r>
      <w:proofErr w:type="gramEnd"/>
      <w:r w:rsidRPr="00780766">
        <w:t>.</w:t>
      </w:r>
    </w:p>
    <w:p w:rsidR="00780766" w:rsidRPr="00780766" w:rsidRDefault="00780766" w:rsidP="00780766">
      <w:pPr>
        <w:numPr>
          <w:ilvl w:val="2"/>
          <w:numId w:val="10"/>
        </w:numPr>
        <w:ind w:left="0" w:firstLine="709"/>
        <w:jc w:val="both"/>
      </w:pPr>
      <w:r w:rsidRPr="00780766">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780766" w:rsidRPr="00780766" w:rsidRDefault="00780766" w:rsidP="00780766">
      <w:pPr>
        <w:numPr>
          <w:ilvl w:val="2"/>
          <w:numId w:val="10"/>
        </w:numPr>
        <w:ind w:left="0" w:firstLine="709"/>
        <w:jc w:val="both"/>
        <w:rPr>
          <w:rFonts w:eastAsia="MS Mincho"/>
        </w:rPr>
      </w:pPr>
      <w:r w:rsidRPr="00780766">
        <w:t>Участники и их представители не вправе участвовать в рассмотрении котировочных заявок участников.</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Победитель запроса котировок определяется по итогам оценки котировочных заявок, соответствующих требованиям приложений к извещению. Единственным критерием оценки котировочных заявок является цена. Иные критерии оценки котировочных заявок не применяются.</w:t>
      </w:r>
    </w:p>
    <w:p w:rsidR="00780766" w:rsidRPr="00780766" w:rsidRDefault="00780766" w:rsidP="00780766">
      <w:pPr>
        <w:numPr>
          <w:ilvl w:val="2"/>
          <w:numId w:val="10"/>
        </w:numPr>
        <w:ind w:left="0" w:firstLine="709"/>
        <w:jc w:val="both"/>
      </w:pPr>
      <w:r w:rsidRPr="00780766">
        <w:t xml:space="preserve">Техническое предложение участника, представляемое в составе заявки, должно соответствовать требованиям </w:t>
      </w:r>
      <w:r w:rsidRPr="00780766">
        <w:rPr>
          <w:bCs/>
        </w:rPr>
        <w:t>приложения к извещению о проведении запроса котировок.</w:t>
      </w:r>
      <w:r w:rsidRPr="00780766">
        <w:t xml:space="preserve"> Условия технического предложения должны соответствовать требованиям технического задания, являющегося приложением № 1.1 к </w:t>
      </w:r>
      <w:r w:rsidRPr="00780766">
        <w:rPr>
          <w:bCs/>
        </w:rPr>
        <w:t>извещению о проведении запроса котировок</w:t>
      </w:r>
      <w:r w:rsidRPr="00780766">
        <w:t xml:space="preserve">, и должно предоставляться по форме технического предложения участника, представленной в приложении № 1.3 к </w:t>
      </w:r>
      <w:r w:rsidRPr="00780766">
        <w:rPr>
          <w:bCs/>
        </w:rPr>
        <w:t>извещению о проведении запроса котировок</w:t>
      </w:r>
      <w:r w:rsidRPr="00780766">
        <w:t>.</w:t>
      </w:r>
    </w:p>
    <w:p w:rsidR="00780766" w:rsidRPr="00780766" w:rsidRDefault="00780766" w:rsidP="00780766">
      <w:pPr>
        <w:numPr>
          <w:ilvl w:val="2"/>
          <w:numId w:val="10"/>
        </w:numPr>
        <w:suppressAutoHyphens/>
        <w:ind w:left="0" w:firstLine="709"/>
        <w:jc w:val="both"/>
        <w:rPr>
          <w:rFonts w:eastAsia="MS Mincho"/>
        </w:rPr>
      </w:pPr>
      <w:r w:rsidRPr="00780766">
        <w:rPr>
          <w:rFonts w:eastAsia="MS Mincho"/>
        </w:rPr>
        <w:t>При несоответствии технического предложения требованиям, указанным в приложениях к извещению, заявка такого участника отклоняется.</w:t>
      </w:r>
    </w:p>
    <w:p w:rsidR="00780766" w:rsidRPr="00780766" w:rsidRDefault="00780766" w:rsidP="00780766">
      <w:pPr>
        <w:numPr>
          <w:ilvl w:val="2"/>
          <w:numId w:val="10"/>
        </w:numPr>
        <w:suppressAutoHyphens/>
        <w:ind w:left="0" w:firstLine="709"/>
        <w:jc w:val="both"/>
        <w:rPr>
          <w:rFonts w:eastAsia="MS Mincho"/>
        </w:rPr>
      </w:pPr>
      <w:proofErr w:type="gramStart"/>
      <w:r w:rsidRPr="00780766">
        <w:rPr>
          <w:rFonts w:eastAsia="MS Mincho"/>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780766">
        <w:rPr>
          <w:rFonts w:eastAsia="MS Mincho"/>
        </w:rPr>
        <w:t xml:space="preserve"> </w:t>
      </w:r>
      <w:proofErr w:type="gramStart"/>
      <w:r w:rsidRPr="00780766">
        <w:rPr>
          <w:rFonts w:eastAsia="MS Mincho"/>
        </w:rPr>
        <w:t>отношении</w:t>
      </w:r>
      <w:proofErr w:type="gramEnd"/>
      <w:r w:rsidRPr="00780766">
        <w:rPr>
          <w:rFonts w:eastAsia="MS Mincho"/>
        </w:rPr>
        <w:t xml:space="preserve"> участника). Оценка заявки участника осуществляется по цене, рассчитанной экспертной группой.</w:t>
      </w:r>
    </w:p>
    <w:p w:rsidR="00780766" w:rsidRPr="00780766" w:rsidRDefault="00780766" w:rsidP="00780766">
      <w:pPr>
        <w:numPr>
          <w:ilvl w:val="2"/>
          <w:numId w:val="10"/>
        </w:numPr>
        <w:ind w:left="0" w:firstLine="709"/>
        <w:jc w:val="both"/>
        <w:rPr>
          <w:rFonts w:eastAsia="MS Mincho"/>
        </w:rPr>
      </w:pPr>
      <w:r w:rsidRPr="00780766">
        <w:rPr>
          <w:rFonts w:eastAsia="MS Mincho"/>
        </w:rPr>
        <w:t xml:space="preserve">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w:t>
      </w:r>
      <w:r w:rsidRPr="00780766">
        <w:rPr>
          <w:rFonts w:eastAsia="MS Mincho"/>
        </w:rPr>
        <w:lastRenderedPageBreak/>
        <w:t>предложений, а также информации о ценовых предложениях (далее – ценовые предложения) каждого участника запроса котировок.</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ind w:left="0" w:firstLine="709"/>
        <w:jc w:val="both"/>
        <w:outlineLvl w:val="2"/>
        <w:rPr>
          <w:rFonts w:cs="Arial"/>
          <w:b/>
          <w:bCs/>
        </w:rPr>
      </w:pPr>
      <w:r w:rsidRPr="00780766">
        <w:rPr>
          <w:rFonts w:cs="Arial"/>
          <w:b/>
          <w:bCs/>
        </w:rPr>
        <w:t>О должной осмотрительности заказчика</w:t>
      </w:r>
    </w:p>
    <w:p w:rsidR="00780766" w:rsidRPr="00780766" w:rsidRDefault="00780766" w:rsidP="00780766">
      <w:pPr>
        <w:widowControl w:val="0"/>
        <w:jc w:val="both"/>
        <w:outlineLvl w:val="2"/>
        <w:rPr>
          <w:rFonts w:cs="Arial"/>
          <w:bCs/>
        </w:rPr>
      </w:pPr>
    </w:p>
    <w:p w:rsidR="00780766" w:rsidRPr="00780766" w:rsidRDefault="00780766" w:rsidP="00780766">
      <w:pPr>
        <w:numPr>
          <w:ilvl w:val="2"/>
          <w:numId w:val="10"/>
        </w:numPr>
        <w:ind w:left="0" w:firstLine="709"/>
        <w:jc w:val="both"/>
      </w:pPr>
      <w:r w:rsidRPr="00780766">
        <w:t xml:space="preserve">Участник, подавая заявку на участие в запросе предложений, подтверждает добросовестность своих намерений, отсутствие признаков недобросовестного поведения, предусмотренного пунктом </w:t>
      </w:r>
      <w:fldSimple w:instr=" REF _Ref108781461 \r \h  \* MERGEFORMAT ">
        <w:r w:rsidRPr="00780766">
          <w:t>3.7.3</w:t>
        </w:r>
      </w:fldSimple>
      <w:r w:rsidRPr="00780766">
        <w:t xml:space="preserve"> приложения к извещению о проведении запроса котировок, и принимает на себя обязательство заключить договор по итогам закупки.</w:t>
      </w:r>
    </w:p>
    <w:p w:rsidR="00780766" w:rsidRPr="00780766" w:rsidRDefault="00780766" w:rsidP="00780766">
      <w:pPr>
        <w:numPr>
          <w:ilvl w:val="2"/>
          <w:numId w:val="10"/>
        </w:numPr>
        <w:ind w:left="0" w:firstLine="709"/>
        <w:jc w:val="both"/>
      </w:pPr>
      <w:r w:rsidRPr="00780766">
        <w:t>Заказчик, в целях проявления должной осмотрительности, вправе проводить проверку сведений, представленных участниками закупки в составе заявки, на достоверность и отсутствие признаков компаний «однодневок», а также признаков недобросовестного поведения участника на рынке.</w:t>
      </w:r>
    </w:p>
    <w:p w:rsidR="00780766" w:rsidRPr="00780766" w:rsidRDefault="00780766" w:rsidP="00780766">
      <w:pPr>
        <w:numPr>
          <w:ilvl w:val="2"/>
          <w:numId w:val="10"/>
        </w:numPr>
        <w:ind w:left="0" w:firstLine="709"/>
        <w:jc w:val="both"/>
      </w:pPr>
      <w:bookmarkStart w:id="9" w:name="_Ref108781461"/>
      <w:r w:rsidRPr="00780766">
        <w:t>Под признаками недобросовестного поведения, признаками компании «однодневки» понимаются, в том числе следующие:</w:t>
      </w:r>
      <w:bookmarkEnd w:id="9"/>
    </w:p>
    <w:p w:rsidR="00780766" w:rsidRPr="00780766" w:rsidRDefault="00780766" w:rsidP="00780766">
      <w:pPr>
        <w:numPr>
          <w:ilvl w:val="0"/>
          <w:numId w:val="12"/>
        </w:numPr>
        <w:ind w:left="0" w:firstLine="709"/>
        <w:jc w:val="both"/>
      </w:pPr>
      <w:r w:rsidRPr="00780766">
        <w:t>адрес регистрации совпадает с адресом «массовой» регистрации;</w:t>
      </w:r>
    </w:p>
    <w:p w:rsidR="00780766" w:rsidRPr="00780766" w:rsidRDefault="00780766" w:rsidP="00780766">
      <w:pPr>
        <w:numPr>
          <w:ilvl w:val="0"/>
          <w:numId w:val="12"/>
        </w:numPr>
        <w:ind w:left="0" w:firstLine="709"/>
        <w:jc w:val="both"/>
      </w:pPr>
      <w:r w:rsidRPr="00780766">
        <w:t>адреса регистрации организации не существует или объект разрушен;</w:t>
      </w:r>
    </w:p>
    <w:p w:rsidR="00780766" w:rsidRPr="00780766" w:rsidRDefault="00780766" w:rsidP="00780766">
      <w:pPr>
        <w:numPr>
          <w:ilvl w:val="0"/>
          <w:numId w:val="12"/>
        </w:numPr>
        <w:ind w:left="0" w:firstLine="709"/>
        <w:jc w:val="both"/>
      </w:pPr>
      <w:r w:rsidRPr="00780766">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780766" w:rsidRPr="00780766" w:rsidRDefault="00780766" w:rsidP="00780766">
      <w:pPr>
        <w:numPr>
          <w:ilvl w:val="0"/>
          <w:numId w:val="12"/>
        </w:numPr>
        <w:ind w:left="0" w:firstLine="709"/>
        <w:jc w:val="both"/>
      </w:pPr>
      <w:r w:rsidRPr="00780766">
        <w:t>имеется информация о том, что помещение не было предоставлено участнику закупки на любом законном основании;</w:t>
      </w:r>
    </w:p>
    <w:p w:rsidR="00780766" w:rsidRPr="00780766" w:rsidRDefault="00780766" w:rsidP="00780766">
      <w:pPr>
        <w:numPr>
          <w:ilvl w:val="0"/>
          <w:numId w:val="12"/>
        </w:numPr>
        <w:ind w:left="0" w:firstLine="709"/>
        <w:jc w:val="both"/>
      </w:pPr>
      <w:r w:rsidRPr="00780766">
        <w:t>в заявке указаны недействительные реквизиты участника закупки (недействительные паспортные данные участника закупки);</w:t>
      </w:r>
    </w:p>
    <w:p w:rsidR="00780766" w:rsidRPr="00780766" w:rsidRDefault="00780766" w:rsidP="00780766">
      <w:pPr>
        <w:numPr>
          <w:ilvl w:val="0"/>
          <w:numId w:val="12"/>
        </w:numPr>
        <w:ind w:left="0" w:firstLine="709"/>
        <w:jc w:val="both"/>
      </w:pPr>
      <w:r w:rsidRPr="00780766">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780766" w:rsidRPr="00780766" w:rsidRDefault="00780766" w:rsidP="00780766">
      <w:pPr>
        <w:numPr>
          <w:ilvl w:val="0"/>
          <w:numId w:val="12"/>
        </w:numPr>
        <w:ind w:left="0" w:firstLine="709"/>
        <w:jc w:val="both"/>
      </w:pPr>
      <w:r w:rsidRPr="00780766">
        <w:t>участник не сдает налоговую или бухгалтерскую отчетность;</w:t>
      </w:r>
    </w:p>
    <w:p w:rsidR="00780766" w:rsidRPr="00780766" w:rsidRDefault="00780766" w:rsidP="00780766">
      <w:pPr>
        <w:numPr>
          <w:ilvl w:val="0"/>
          <w:numId w:val="12"/>
        </w:numPr>
        <w:ind w:left="0" w:firstLine="709"/>
        <w:jc w:val="both"/>
      </w:pPr>
      <w:r w:rsidRPr="00780766">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780766" w:rsidRPr="00780766" w:rsidRDefault="00780766" w:rsidP="00780766">
      <w:pPr>
        <w:numPr>
          <w:ilvl w:val="0"/>
          <w:numId w:val="12"/>
        </w:numPr>
        <w:ind w:left="0" w:firstLine="709"/>
        <w:jc w:val="both"/>
      </w:pPr>
      <w:r w:rsidRPr="00780766">
        <w:t>в состав исполнительного органа организации входят дисквалифицированные лица;</w:t>
      </w:r>
    </w:p>
    <w:p w:rsidR="00780766" w:rsidRPr="00780766" w:rsidRDefault="00780766" w:rsidP="00780766">
      <w:pPr>
        <w:numPr>
          <w:ilvl w:val="0"/>
          <w:numId w:val="12"/>
        </w:numPr>
        <w:ind w:left="0" w:firstLine="709"/>
        <w:jc w:val="both"/>
      </w:pPr>
      <w:r w:rsidRPr="00780766">
        <w:rPr>
          <w:rFonts w:eastAsia="MS Mincho"/>
        </w:rPr>
        <w:t xml:space="preserve">организация либо ее исполнительный орган были привлечены </w:t>
      </w:r>
      <w:proofErr w:type="gramStart"/>
      <w:r w:rsidRPr="00780766">
        <w:rPr>
          <w:rFonts w:eastAsia="MS Mincho"/>
        </w:rPr>
        <w:t>к ответственности за преступления коррупционной направленности в течение двух лет до даты подачи заявки на участие</w:t>
      </w:r>
      <w:proofErr w:type="gramEnd"/>
      <w:r w:rsidRPr="00780766">
        <w:rPr>
          <w:rFonts w:eastAsia="MS Mincho"/>
        </w:rPr>
        <w:t xml:space="preserve"> в закупке;</w:t>
      </w:r>
    </w:p>
    <w:p w:rsidR="00780766" w:rsidRPr="00780766" w:rsidRDefault="00780766" w:rsidP="00780766">
      <w:pPr>
        <w:numPr>
          <w:ilvl w:val="0"/>
          <w:numId w:val="12"/>
        </w:numPr>
        <w:ind w:left="0" w:firstLine="709"/>
        <w:jc w:val="both"/>
      </w:pPr>
      <w:r w:rsidRPr="00780766">
        <w:t xml:space="preserve">отсутствие информации о государственной регистрации участника в ЕГРЮЛ (официальный сайт ФНС России </w:t>
      </w:r>
      <w:hyperlink r:id="rId23" w:history="1">
        <w:r w:rsidRPr="00780766">
          <w:rPr>
            <w:color w:val="0000FF"/>
            <w:u w:val="single"/>
          </w:rPr>
          <w:t>www.nalog.ru</w:t>
        </w:r>
      </w:hyperlink>
      <w:r w:rsidRPr="00780766">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780766" w:rsidRPr="00780766" w:rsidRDefault="00780766" w:rsidP="00780766">
      <w:pPr>
        <w:numPr>
          <w:ilvl w:val="0"/>
          <w:numId w:val="12"/>
        </w:numPr>
        <w:ind w:left="0" w:firstLine="709"/>
        <w:jc w:val="both"/>
      </w:pPr>
      <w:r w:rsidRPr="00780766">
        <w:t>учредитель или руководитель организации, указанный в ЕГРЮЛ, отрицает свою связь с ней.</w:t>
      </w:r>
    </w:p>
    <w:p w:rsidR="00780766" w:rsidRPr="00780766" w:rsidRDefault="00780766" w:rsidP="00780766">
      <w:pPr>
        <w:numPr>
          <w:ilvl w:val="2"/>
          <w:numId w:val="10"/>
        </w:numPr>
        <w:ind w:left="0" w:firstLine="709"/>
        <w:jc w:val="both"/>
      </w:pPr>
      <w:r w:rsidRPr="00780766">
        <w:t>Проверка осуществляется с использованием официальных источников информации, включая, но не ограничиваясь:</w:t>
      </w:r>
    </w:p>
    <w:p w:rsidR="00780766" w:rsidRPr="00780766" w:rsidRDefault="00780766" w:rsidP="00780766">
      <w:pPr>
        <w:numPr>
          <w:ilvl w:val="0"/>
          <w:numId w:val="13"/>
        </w:numPr>
        <w:shd w:val="clear" w:color="auto" w:fill="FFFFFF"/>
        <w:ind w:left="0" w:firstLine="709"/>
        <w:jc w:val="both"/>
      </w:pPr>
      <w:r w:rsidRPr="00780766">
        <w:t>«Сведения о государственной регистрации юридических лиц» (</w:t>
      </w:r>
      <w:hyperlink r:id="rId24" w:history="1">
        <w:r w:rsidRPr="00780766">
          <w:rPr>
            <w:color w:val="0000FF"/>
            <w:u w:val="single"/>
          </w:rPr>
          <w:t>http://egrul.nalog.ru/</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25" w:history="1">
        <w:r w:rsidRPr="00780766">
          <w:rPr>
            <w:color w:val="0000FF"/>
            <w:u w:val="single"/>
          </w:rPr>
          <w:t>https://service.nalog.ru/svl.do</w:t>
        </w:r>
      </w:hyperlink>
      <w:r w:rsidRPr="00780766">
        <w:t>);</w:t>
      </w:r>
    </w:p>
    <w:p w:rsidR="00780766" w:rsidRPr="00780766" w:rsidRDefault="00780766" w:rsidP="00780766">
      <w:pPr>
        <w:numPr>
          <w:ilvl w:val="0"/>
          <w:numId w:val="13"/>
        </w:numPr>
        <w:shd w:val="clear" w:color="auto" w:fill="FFFFFF"/>
        <w:ind w:left="0" w:firstLine="709"/>
        <w:jc w:val="both"/>
      </w:pPr>
      <w:r w:rsidRPr="00780766">
        <w:t>«Сведения о юридических лицах, имеющих задолженность по уплате налогов и/или не представляющих налоговую отчетность более года» (</w:t>
      </w:r>
      <w:hyperlink r:id="rId26" w:history="1">
        <w:r w:rsidRPr="00780766">
          <w:rPr>
            <w:color w:val="0000FF"/>
            <w:u w:val="single"/>
          </w:rPr>
          <w:t>https://service.nalog.ru/zd.do</w:t>
        </w:r>
      </w:hyperlink>
      <w:r w:rsidRPr="00780766">
        <w:t>);</w:t>
      </w:r>
    </w:p>
    <w:p w:rsidR="00780766" w:rsidRPr="00780766" w:rsidRDefault="00780766" w:rsidP="00780766">
      <w:pPr>
        <w:numPr>
          <w:ilvl w:val="0"/>
          <w:numId w:val="13"/>
        </w:numPr>
        <w:shd w:val="clear" w:color="auto" w:fill="FFFFFF"/>
        <w:ind w:left="0" w:firstLine="709"/>
        <w:jc w:val="both"/>
      </w:pPr>
      <w:r w:rsidRPr="00780766">
        <w:lastRenderedPageBreak/>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27" w:history="1">
        <w:r w:rsidRPr="00780766">
          <w:rPr>
            <w:color w:val="0000FF"/>
            <w:u w:val="single"/>
          </w:rPr>
          <w:t>http://www.vestnik-gosreg.ru/publ/fz83/</w:t>
        </w:r>
      </w:hyperlink>
      <w:r w:rsidRPr="00780766">
        <w:t>);</w:t>
      </w:r>
    </w:p>
    <w:p w:rsidR="00780766" w:rsidRPr="00780766" w:rsidRDefault="00780766" w:rsidP="00780766">
      <w:pPr>
        <w:numPr>
          <w:ilvl w:val="0"/>
          <w:numId w:val="13"/>
        </w:numPr>
        <w:shd w:val="clear" w:color="auto" w:fill="FFFFFF"/>
        <w:ind w:left="0" w:firstLine="709"/>
        <w:jc w:val="both"/>
      </w:pPr>
      <w:r w:rsidRPr="00780766">
        <w:t xml:space="preserve">Реестр российской промышленной продукции, ведение которого осуществляется </w:t>
      </w:r>
      <w:proofErr w:type="spellStart"/>
      <w:r w:rsidRPr="00780766">
        <w:t>Минпромторгом</w:t>
      </w:r>
      <w:proofErr w:type="spellEnd"/>
      <w:r w:rsidRPr="00780766">
        <w:t xml:space="preserve"> России;</w:t>
      </w:r>
    </w:p>
    <w:p w:rsidR="00780766" w:rsidRPr="00780766" w:rsidRDefault="00780766" w:rsidP="00780766">
      <w:pPr>
        <w:numPr>
          <w:ilvl w:val="0"/>
          <w:numId w:val="13"/>
        </w:numPr>
        <w:shd w:val="clear" w:color="auto" w:fill="FFFFFF"/>
        <w:ind w:left="0" w:firstLine="709"/>
        <w:jc w:val="both"/>
      </w:pPr>
      <w:r w:rsidRPr="00780766">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780766" w:rsidRPr="00780766" w:rsidRDefault="00780766" w:rsidP="00780766">
      <w:pPr>
        <w:numPr>
          <w:ilvl w:val="0"/>
          <w:numId w:val="13"/>
        </w:numPr>
        <w:shd w:val="clear" w:color="auto" w:fill="FFFFFF"/>
        <w:ind w:left="0" w:firstLine="709"/>
        <w:jc w:val="both"/>
      </w:pPr>
      <w:r w:rsidRPr="00780766">
        <w:t>Государственных реестров лицензий, ведение которых осуществляется уполномоченными федеральными органами власти;</w:t>
      </w:r>
    </w:p>
    <w:p w:rsidR="00780766" w:rsidRPr="00780766" w:rsidRDefault="00780766" w:rsidP="00780766">
      <w:pPr>
        <w:numPr>
          <w:ilvl w:val="0"/>
          <w:numId w:val="13"/>
        </w:numPr>
        <w:shd w:val="clear" w:color="auto" w:fill="FFFFFF"/>
        <w:ind w:left="0" w:firstLine="709"/>
        <w:jc w:val="both"/>
      </w:pPr>
      <w:r w:rsidRPr="00780766">
        <w:t>Информационная система «Картотека арбитражных дел»;</w:t>
      </w:r>
    </w:p>
    <w:p w:rsidR="00780766" w:rsidRPr="00780766" w:rsidRDefault="00780766" w:rsidP="00780766">
      <w:pPr>
        <w:numPr>
          <w:ilvl w:val="0"/>
          <w:numId w:val="13"/>
        </w:numPr>
        <w:shd w:val="clear" w:color="auto" w:fill="FFFFFF"/>
        <w:ind w:left="0" w:firstLine="709"/>
        <w:jc w:val="both"/>
      </w:pPr>
      <w:r w:rsidRPr="00780766">
        <w:t>Банк данных исполнительных производств Федеральной службы судебных приставов;</w:t>
      </w:r>
    </w:p>
    <w:p w:rsidR="00780766" w:rsidRPr="00780766" w:rsidRDefault="00780766" w:rsidP="00780766">
      <w:pPr>
        <w:numPr>
          <w:ilvl w:val="0"/>
          <w:numId w:val="13"/>
        </w:numPr>
        <w:shd w:val="clear" w:color="auto" w:fill="FFFFFF"/>
        <w:suppressAutoHyphens/>
        <w:ind w:left="709" w:firstLine="0"/>
        <w:jc w:val="both"/>
      </w:pPr>
      <w:r w:rsidRPr="00780766">
        <w:t>Единый федеральный реестр сведений о банкротстве;</w:t>
      </w:r>
    </w:p>
    <w:p w:rsidR="00780766" w:rsidRPr="00780766" w:rsidRDefault="00780766" w:rsidP="00780766">
      <w:pPr>
        <w:numPr>
          <w:ilvl w:val="0"/>
          <w:numId w:val="13"/>
        </w:numPr>
        <w:shd w:val="clear" w:color="auto" w:fill="FFFFFF"/>
        <w:suppressAutoHyphens/>
        <w:ind w:left="709" w:firstLine="0"/>
        <w:jc w:val="both"/>
      </w:pPr>
      <w:r w:rsidRPr="00780766">
        <w:t>Иные реестры и сведения, размещенные на официальных сайтах органов государственной власти, иных уполномоченных организаций.</w:t>
      </w:r>
    </w:p>
    <w:p w:rsidR="00780766" w:rsidRPr="00780766" w:rsidRDefault="00780766" w:rsidP="00780766">
      <w:pPr>
        <w:suppressAutoHyphens/>
        <w:ind w:left="709"/>
        <w:jc w:val="both"/>
        <w:rPr>
          <w:rFonts w:eastAsia="MS Mincho"/>
        </w:rPr>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Подведение итогов запроса котировок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rPr>
          <w:bCs/>
        </w:rPr>
        <w:t xml:space="preserve">Комиссия по осуществлению закупок на основании результатов рассмотрения и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780766">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780766">
        <w:rPr>
          <w:bCs/>
        </w:rPr>
        <w:t xml:space="preserve"> В случае</w:t>
      </w:r>
      <w:proofErr w:type="gramStart"/>
      <w:r w:rsidRPr="00780766">
        <w:rPr>
          <w:bCs/>
        </w:rPr>
        <w:t>,</w:t>
      </w:r>
      <w:proofErr w:type="gramEnd"/>
      <w:r w:rsidRPr="00780766">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780766">
        <w:t xml:space="preserve"> </w:t>
      </w:r>
    </w:p>
    <w:p w:rsidR="00780766" w:rsidRPr="00780766" w:rsidRDefault="00780766" w:rsidP="00780766">
      <w:pPr>
        <w:numPr>
          <w:ilvl w:val="2"/>
          <w:numId w:val="10"/>
        </w:numPr>
        <w:ind w:left="0" w:firstLine="709"/>
        <w:jc w:val="both"/>
      </w:pPr>
      <w:r w:rsidRPr="00780766">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780766" w:rsidRPr="00780766" w:rsidRDefault="00780766" w:rsidP="00780766">
      <w:pPr>
        <w:suppressAutoHyphens/>
        <w:ind w:firstLine="709"/>
        <w:jc w:val="both"/>
        <w:rPr>
          <w:rFonts w:eastAsia="MS Mincho"/>
        </w:rPr>
      </w:pPr>
      <w:r w:rsidRPr="00780766">
        <w:rPr>
          <w:rFonts w:eastAsia="MS Mincho"/>
        </w:rPr>
        <w:t>Дата и время поступления заявки фиксируется средствами ЭТЗП.</w:t>
      </w:r>
    </w:p>
    <w:p w:rsidR="00780766" w:rsidRPr="00780766" w:rsidRDefault="00780766" w:rsidP="00780766">
      <w:pPr>
        <w:numPr>
          <w:ilvl w:val="2"/>
          <w:numId w:val="10"/>
        </w:numPr>
        <w:ind w:left="0" w:firstLine="709"/>
        <w:jc w:val="both"/>
      </w:pPr>
      <w:r w:rsidRPr="00780766">
        <w:t>Комиссия</w:t>
      </w:r>
      <w:r w:rsidRPr="00780766">
        <w:rPr>
          <w:bCs/>
        </w:rPr>
        <w:t xml:space="preserve"> по осуществлению закупок</w:t>
      </w:r>
      <w:r w:rsidRPr="00780766">
        <w:t xml:space="preserve"> принимает решение о победителе запроса котировок. По результатам работы комиссии </w:t>
      </w:r>
      <w:r w:rsidRPr="00780766">
        <w:rPr>
          <w:bCs/>
        </w:rPr>
        <w:t>по осуществлению закупок</w:t>
      </w:r>
      <w:r w:rsidRPr="00780766">
        <w:t xml:space="preserve"> оформляется итоговый протокол, который должен содержать следующие сведения:</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дата подписания протокола;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количество поданных котировочных заявок, а также дата и время регистрации каждой такой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результаты рассмотрения котировочных заявок с указанием в том числе: </w:t>
      </w:r>
    </w:p>
    <w:p w:rsidR="00780766" w:rsidRPr="00780766" w:rsidRDefault="00780766" w:rsidP="00780766">
      <w:pPr>
        <w:suppressAutoHyphens/>
        <w:ind w:firstLine="709"/>
        <w:jc w:val="both"/>
        <w:rPr>
          <w:rFonts w:eastAsia="MS Mincho"/>
        </w:rPr>
      </w:pPr>
      <w:r w:rsidRPr="00780766">
        <w:rPr>
          <w:rFonts w:eastAsia="MS Mincho"/>
        </w:rPr>
        <w:t>а) количества котировочных заявок, которые отклонены;</w:t>
      </w:r>
    </w:p>
    <w:p w:rsidR="00780766" w:rsidRPr="00780766" w:rsidRDefault="00780766" w:rsidP="00780766">
      <w:pPr>
        <w:suppressAutoHyphens/>
        <w:ind w:firstLine="709"/>
        <w:jc w:val="both"/>
        <w:rPr>
          <w:rFonts w:eastAsia="MS Mincho"/>
        </w:rPr>
      </w:pPr>
      <w:r w:rsidRPr="00780766">
        <w:rPr>
          <w:rFonts w:eastAsia="MS Mincho"/>
        </w:rPr>
        <w:t xml:space="preserve">б) оснований отклонения каждой котировочной заявки с указанием положений </w:t>
      </w:r>
      <w:r w:rsidRPr="00780766">
        <w:rPr>
          <w:rFonts w:eastAsia="MS Mincho"/>
          <w:bCs/>
        </w:rPr>
        <w:t>извещения о проведении запроса котировок</w:t>
      </w:r>
      <w:r w:rsidRPr="00780766">
        <w:rPr>
          <w:rFonts w:eastAsia="MS Mincho"/>
        </w:rPr>
        <w:t>, которым не соответствует такая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результаты оценки котировочных заявок с указанием решения комиссии по осуществлению закупок о присвоении каждой такой заявке значения по итогам оценки;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причины, по которым запрос котировок признан несостоявшимся, в случае признания его таковым.</w:t>
      </w:r>
    </w:p>
    <w:p w:rsidR="00780766" w:rsidRPr="00780766" w:rsidRDefault="00780766" w:rsidP="00780766">
      <w:pPr>
        <w:numPr>
          <w:ilvl w:val="2"/>
          <w:numId w:val="10"/>
        </w:numPr>
        <w:ind w:left="0" w:firstLine="709"/>
        <w:jc w:val="both"/>
      </w:pPr>
      <w:r w:rsidRPr="00780766">
        <w:t xml:space="preserve">Итоговый протокол комиссии размещается на сайтах не позднее 3 (трех) дней </w:t>
      </w:r>
      <w:proofErr w:type="gramStart"/>
      <w:r w:rsidRPr="00780766">
        <w:t>с даты подписания</w:t>
      </w:r>
      <w:proofErr w:type="gramEnd"/>
      <w:r w:rsidRPr="00780766">
        <w:t xml:space="preserve"> протокола. Срок подписания протокола не может превышать 30 календарных дней. Указанный срок может быть продлен, но не более чем на 20 календарных дней.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 xml:space="preserve">Признание запроса котировок </w:t>
      </w:r>
      <w:proofErr w:type="gramStart"/>
      <w:r w:rsidRPr="00780766">
        <w:rPr>
          <w:rFonts w:cs="Arial"/>
          <w:b/>
          <w:bCs/>
        </w:rPr>
        <w:t>несостоявшимся</w:t>
      </w:r>
      <w:proofErr w:type="gramEnd"/>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Запрос котировок (в том числе в части отдельных лотов) признается несостоявшимся, в связи с тем, что:</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не подано ни одной заявки;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на участие в запросе котировок подана одна заявка;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запроса котировок все заявки на участие в закупке отклонены;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отклонены все заявки, за исключением одной заявки на участие в закупке;</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по итогам проведения запроса котировок все участники уклонились от заключения договора.</w:t>
      </w:r>
    </w:p>
    <w:p w:rsidR="00780766" w:rsidRPr="00780766" w:rsidRDefault="00780766" w:rsidP="00780766">
      <w:pPr>
        <w:numPr>
          <w:ilvl w:val="2"/>
          <w:numId w:val="10"/>
        </w:numPr>
        <w:ind w:left="0" w:firstLine="709"/>
        <w:jc w:val="both"/>
      </w:pPr>
      <w:proofErr w:type="gramStart"/>
      <w:r w:rsidRPr="00780766">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780766" w:rsidRPr="00780766" w:rsidRDefault="00780766" w:rsidP="00780766">
      <w:pPr>
        <w:suppressAutoHyphens/>
        <w:ind w:firstLine="709"/>
        <w:jc w:val="both"/>
        <w:rPr>
          <w:rFonts w:eastAsia="MS Mincho"/>
        </w:rPr>
      </w:pPr>
      <w:r w:rsidRPr="00780766">
        <w:rPr>
          <w:rFonts w:eastAsia="MS Mincho"/>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80766" w:rsidRPr="00780766" w:rsidRDefault="00780766" w:rsidP="00780766">
      <w:pPr>
        <w:suppressAutoHyphens/>
        <w:ind w:firstLine="709"/>
        <w:jc w:val="both"/>
        <w:rPr>
          <w:rFonts w:eastAsia="MS Mincho"/>
        </w:rPr>
      </w:pPr>
      <w:r w:rsidRPr="00780766">
        <w:rPr>
          <w:rFonts w:eastAsia="MS Mincho"/>
        </w:rPr>
        <w:t>Цена договора, заключаемого с единственным участником запроса котировок, определяется в порядке, установленном заказчиком.</w:t>
      </w:r>
    </w:p>
    <w:p w:rsidR="00780766" w:rsidRPr="00780766" w:rsidRDefault="00780766" w:rsidP="00780766">
      <w:pPr>
        <w:suppressAutoHyphens/>
        <w:ind w:firstLine="709"/>
        <w:jc w:val="both"/>
        <w:rPr>
          <w:rFonts w:eastAsia="MS Mincho"/>
        </w:rPr>
      </w:pPr>
      <w:r w:rsidRPr="00780766">
        <w:rPr>
          <w:rFonts w:eastAsia="MS Mincho"/>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80766" w:rsidRPr="00780766" w:rsidRDefault="00780766" w:rsidP="00780766">
      <w:pPr>
        <w:numPr>
          <w:ilvl w:val="2"/>
          <w:numId w:val="10"/>
        </w:numPr>
        <w:ind w:left="0" w:firstLine="709"/>
        <w:jc w:val="both"/>
      </w:pPr>
      <w:r w:rsidRPr="00780766">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780766" w:rsidRPr="00780766" w:rsidRDefault="00780766" w:rsidP="00780766">
      <w:pPr>
        <w:numPr>
          <w:ilvl w:val="2"/>
          <w:numId w:val="10"/>
        </w:numPr>
        <w:ind w:left="0" w:firstLine="709"/>
        <w:jc w:val="both"/>
      </w:pPr>
      <w:r w:rsidRPr="00780766">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80766" w:rsidRPr="00780766" w:rsidRDefault="00780766" w:rsidP="00780766">
      <w:pPr>
        <w:jc w:val="both"/>
      </w:pPr>
    </w:p>
    <w:p w:rsidR="00780766" w:rsidRPr="00780766" w:rsidRDefault="00780766" w:rsidP="00780766">
      <w:pPr>
        <w:widowControl w:val="0"/>
        <w:numPr>
          <w:ilvl w:val="1"/>
          <w:numId w:val="10"/>
        </w:numPr>
        <w:tabs>
          <w:tab w:val="left" w:pos="0"/>
        </w:tabs>
        <w:ind w:left="0" w:firstLine="709"/>
        <w:outlineLvl w:val="2"/>
        <w:rPr>
          <w:rFonts w:cs="Arial"/>
          <w:b/>
          <w:bCs/>
        </w:rPr>
      </w:pPr>
      <w:r w:rsidRPr="00780766">
        <w:rPr>
          <w:rFonts w:cs="Arial"/>
          <w:b/>
          <w:bCs/>
        </w:rPr>
        <w:t>Антидемпинговые меры</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1.3 приложения к извещению.</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color w:val="000000"/>
        </w:rPr>
        <w:t>Независимо от применения антидемпинговых мер, предусмотренных пунктом 1.3 приложения к извещению, заказчик имеет право применить следующие антидемпинговые меры:</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при обнаружении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lastRenderedPageBreak/>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780766" w:rsidRPr="00780766" w:rsidRDefault="00780766" w:rsidP="00780766">
      <w:pPr>
        <w:numPr>
          <w:ilvl w:val="2"/>
          <w:numId w:val="10"/>
        </w:numPr>
        <w:ind w:left="0" w:firstLine="709"/>
        <w:jc w:val="both"/>
      </w:pPr>
      <w:r w:rsidRPr="00780766">
        <w:t xml:space="preserve"> В случае признания победителя запроса котировок уклонившимся от заключения договора на участника запроса котировок, с которым в соответствии с настоящим приложением к извещению заключается договор, распространяются установленные требования в полном объеме. </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0" w:name="_Ref108781511"/>
      <w:proofErr w:type="gramStart"/>
      <w:r w:rsidRPr="00780766">
        <w:rPr>
          <w:rFonts w:cs="Arial"/>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0"/>
      <w:proofErr w:type="gramEnd"/>
    </w:p>
    <w:p w:rsidR="00780766" w:rsidRPr="00780766" w:rsidRDefault="00780766" w:rsidP="00780766">
      <w:pPr>
        <w:ind w:firstLine="709"/>
        <w:jc w:val="both"/>
      </w:pPr>
    </w:p>
    <w:p w:rsidR="00780766" w:rsidRPr="00780766" w:rsidRDefault="00780766" w:rsidP="00780766">
      <w:pPr>
        <w:numPr>
          <w:ilvl w:val="2"/>
          <w:numId w:val="10"/>
        </w:numPr>
        <w:ind w:left="0" w:firstLine="709"/>
        <w:jc w:val="both"/>
        <w:rPr>
          <w:bCs/>
        </w:rPr>
      </w:pPr>
      <w:proofErr w:type="gramStart"/>
      <w:r w:rsidRPr="00780766">
        <w:t xml:space="preserve">Требования пункта </w:t>
      </w:r>
      <w:fldSimple w:instr=" REF _Ref108781511 \r \h  \* MERGEFORMAT ">
        <w:r w:rsidRPr="00780766">
          <w:t>3.11</w:t>
        </w:r>
      </w:fldSimple>
      <w:r w:rsidRPr="00780766">
        <w:t xml:space="preserve"> приложения</w:t>
      </w:r>
      <w:r w:rsidRPr="00780766">
        <w:rPr>
          <w:bCs/>
        </w:rPr>
        <w:t xml:space="preserve"> к извещению о проведении запроса котировок </w:t>
      </w:r>
      <w:r w:rsidRPr="00780766">
        <w:t xml:space="preserve">применяются, если в пункте 1.6 </w:t>
      </w:r>
      <w:r w:rsidRPr="00780766">
        <w:rPr>
          <w:bCs/>
        </w:rPr>
        <w:t xml:space="preserve">приложения к извещению о проведении запроса котировок </w:t>
      </w:r>
      <w:r w:rsidRPr="00780766">
        <w:t>в соответствии с постановлением Правительства Российской Федерации от 16 сентября 2016 г. №</w:t>
      </w:r>
      <w:r w:rsidRPr="00780766">
        <w:rPr>
          <w:lang w:val="en-US"/>
        </w:rPr>
        <w:t> </w:t>
      </w:r>
      <w:r w:rsidRPr="00780766">
        <w:t xml:space="preserve">925 «О приоритете </w:t>
      </w:r>
      <w:r w:rsidRPr="00780766">
        <w:rPr>
          <w:bCs/>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780766">
        <w:rPr>
          <w:bCs/>
        </w:rPr>
        <w:t xml:space="preserve">» установлен соответствующий приоритет. </w:t>
      </w:r>
    </w:p>
    <w:p w:rsidR="00780766" w:rsidRPr="00780766" w:rsidRDefault="00780766" w:rsidP="00780766">
      <w:pPr>
        <w:numPr>
          <w:ilvl w:val="2"/>
          <w:numId w:val="10"/>
        </w:numPr>
        <w:ind w:left="0" w:firstLine="709"/>
        <w:jc w:val="both"/>
      </w:pPr>
      <w:proofErr w:type="gramStart"/>
      <w:r w:rsidRPr="00780766">
        <w:t xml:space="preserve">При установлении приоритета </w:t>
      </w:r>
      <w:r w:rsidRPr="00780766">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80766">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780766">
        <w:t xml:space="preserve"> договора, </w:t>
      </w:r>
      <w:proofErr w:type="gramStart"/>
      <w:r w:rsidRPr="00780766">
        <w:t>сниженной</w:t>
      </w:r>
      <w:proofErr w:type="gramEnd"/>
      <w:r w:rsidRPr="00780766">
        <w:t xml:space="preserve"> на 15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proofErr w:type="gramStart"/>
      <w:r w:rsidRPr="00780766">
        <w:t xml:space="preserve">При осуществлении закупок радиоэлектронной продукции, а также интеллектуальных систем управления </w:t>
      </w:r>
      <w:proofErr w:type="spellStart"/>
      <w:r w:rsidRPr="00780766">
        <w:t>электросетевым</w:t>
      </w:r>
      <w:proofErr w:type="spellEnd"/>
      <w:r w:rsidRPr="00780766">
        <w:t xml:space="preserve">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w:t>
      </w:r>
      <w:proofErr w:type="gramEnd"/>
      <w:r w:rsidRPr="00780766">
        <w:t xml:space="preserve">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80766" w:rsidRPr="00780766" w:rsidRDefault="00780766" w:rsidP="00780766">
      <w:pPr>
        <w:numPr>
          <w:ilvl w:val="2"/>
          <w:numId w:val="10"/>
        </w:numPr>
        <w:ind w:left="0" w:firstLine="709"/>
        <w:jc w:val="both"/>
      </w:pPr>
      <w:r w:rsidRPr="00780766">
        <w:t xml:space="preserve">Участник в составе заявки должен предоставить сведения о наименовании страны происхождения поставляемого товара, по форме сведений о наименовании страны происхождения поставляемого товара, представленной в приложении № 1.3 к </w:t>
      </w:r>
      <w:r w:rsidRPr="00780766">
        <w:rPr>
          <w:bCs/>
        </w:rPr>
        <w:t>извещению о проведении запроса котировок</w:t>
      </w:r>
      <w:r w:rsidRPr="00780766">
        <w:t xml:space="preserve">. </w:t>
      </w:r>
    </w:p>
    <w:p w:rsidR="00780766" w:rsidRPr="00780766" w:rsidRDefault="00780766" w:rsidP="00780766">
      <w:pPr>
        <w:numPr>
          <w:ilvl w:val="2"/>
          <w:numId w:val="10"/>
        </w:numPr>
        <w:ind w:left="0" w:firstLine="709"/>
        <w:jc w:val="both"/>
      </w:pPr>
      <w:r w:rsidRPr="00780766">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780766">
        <w:t>котировок</w:t>
      </w:r>
      <w:proofErr w:type="gramEnd"/>
      <w:r w:rsidRPr="00780766">
        <w:t xml:space="preserve"> и такая заявка рассматривается как содержащая предложение о поставке иностранного товара.</w:t>
      </w:r>
    </w:p>
    <w:p w:rsidR="00780766" w:rsidRPr="00780766" w:rsidRDefault="00780766" w:rsidP="00780766">
      <w:pPr>
        <w:numPr>
          <w:ilvl w:val="2"/>
          <w:numId w:val="10"/>
        </w:numPr>
        <w:ind w:left="0" w:firstLine="709"/>
        <w:jc w:val="both"/>
      </w:pPr>
      <w:r w:rsidRPr="00780766">
        <w:t xml:space="preserve">Участник, предоставивший в составе заявки недостоверные сведения о стране происхождения товара, </w:t>
      </w:r>
      <w:r w:rsidRPr="00780766">
        <w:rPr>
          <w:rFonts w:eastAsia="MS Mincho"/>
        </w:rPr>
        <w:t>не допускается к участию в</w:t>
      </w:r>
      <w:r w:rsidRPr="00780766">
        <w:t xml:space="preserve"> запросе котировок.</w:t>
      </w:r>
    </w:p>
    <w:p w:rsidR="00780766" w:rsidRPr="00780766" w:rsidRDefault="00780766" w:rsidP="00780766">
      <w:pPr>
        <w:numPr>
          <w:ilvl w:val="2"/>
          <w:numId w:val="10"/>
        </w:numPr>
        <w:ind w:left="0" w:firstLine="709"/>
        <w:jc w:val="both"/>
      </w:pPr>
      <w:r w:rsidRPr="00780766">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80766" w:rsidRPr="00780766" w:rsidRDefault="00780766" w:rsidP="00780766">
      <w:pPr>
        <w:numPr>
          <w:ilvl w:val="2"/>
          <w:numId w:val="10"/>
        </w:numPr>
        <w:ind w:left="0" w:firstLine="709"/>
        <w:jc w:val="both"/>
      </w:pPr>
      <w:r w:rsidRPr="00780766">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80766" w:rsidRPr="00780766" w:rsidRDefault="00780766" w:rsidP="00780766">
      <w:pPr>
        <w:numPr>
          <w:ilvl w:val="2"/>
          <w:numId w:val="10"/>
        </w:numPr>
        <w:ind w:left="0" w:firstLine="709"/>
        <w:jc w:val="both"/>
      </w:pPr>
      <w:proofErr w:type="gramStart"/>
      <w:r w:rsidRPr="00780766">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780766" w:rsidRPr="00780766" w:rsidRDefault="00780766" w:rsidP="00780766">
      <w:pPr>
        <w:numPr>
          <w:ilvl w:val="2"/>
          <w:numId w:val="10"/>
        </w:numPr>
        <w:ind w:left="0" w:firstLine="709"/>
        <w:jc w:val="both"/>
      </w:pPr>
      <w:r w:rsidRPr="00780766">
        <w:t>Приоритет не предоставляется в следующих случаях:</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закупка признана </w:t>
      </w:r>
      <w:proofErr w:type="gramStart"/>
      <w:r w:rsidRPr="00780766">
        <w:rPr>
          <w:rFonts w:eastAsia="MS Mincho"/>
        </w:rPr>
        <w:t>несостоявшейся</w:t>
      </w:r>
      <w:proofErr w:type="gramEnd"/>
      <w:r w:rsidRPr="00780766">
        <w:rPr>
          <w:rFonts w:eastAsia="MS Mincho"/>
        </w:rPr>
        <w:t xml:space="preserve"> и договор заключается с единственным участником закупки;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780766" w:rsidRPr="00780766" w:rsidRDefault="00780766" w:rsidP="00780766">
      <w:pPr>
        <w:autoSpaceDE w:val="0"/>
        <w:autoSpaceDN w:val="0"/>
        <w:adjustRightInd w:val="0"/>
        <w:ind w:firstLine="709"/>
        <w:jc w:val="both"/>
      </w:pPr>
      <w:proofErr w:type="gramStart"/>
      <w:r w:rsidRPr="00780766">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780766">
        <w:t xml:space="preserve"> заключается договор, на начальную (максимальную) цену договора.</w:t>
      </w:r>
    </w:p>
    <w:p w:rsidR="00780766" w:rsidRPr="00780766" w:rsidRDefault="00780766" w:rsidP="00780766">
      <w:pPr>
        <w:numPr>
          <w:ilvl w:val="2"/>
          <w:numId w:val="10"/>
        </w:numPr>
        <w:ind w:left="0" w:firstLine="709"/>
        <w:jc w:val="both"/>
      </w:pPr>
      <w:r w:rsidRPr="00780766">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80766" w:rsidRPr="00780766" w:rsidRDefault="00780766" w:rsidP="00780766">
      <w:pPr>
        <w:numPr>
          <w:ilvl w:val="2"/>
          <w:numId w:val="10"/>
        </w:numPr>
        <w:ind w:left="0" w:firstLine="709"/>
        <w:jc w:val="both"/>
      </w:pPr>
      <w:r w:rsidRPr="00780766">
        <w:t>Предусмотренный настоящим пунктом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780766" w:rsidRPr="00780766" w:rsidRDefault="00780766" w:rsidP="00780766">
      <w:pPr>
        <w:ind w:firstLine="709"/>
        <w:jc w:val="both"/>
      </w:pPr>
      <w:r w:rsidRPr="00780766">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780766" w:rsidRPr="00780766" w:rsidRDefault="00780766" w:rsidP="00780766">
      <w:pPr>
        <w:ind w:firstLine="709"/>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Порядок подачи котировочной заявки</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lastRenderedPageBreak/>
        <w:t xml:space="preserve">Котировочная заявка должна содержать всю указанную в извещении информацию и документы, должна быть оформлена в соответствии с требованиями извещения. Заявка действует 120 (сто двадцать) дней </w:t>
      </w:r>
      <w:proofErr w:type="gramStart"/>
      <w:r w:rsidRPr="00780766">
        <w:t>с даты окончания</w:t>
      </w:r>
      <w:proofErr w:type="gramEnd"/>
      <w:r w:rsidRPr="00780766">
        <w:t xml:space="preserve"> срока подачи заявок.</w:t>
      </w:r>
    </w:p>
    <w:p w:rsidR="00780766" w:rsidRPr="00780766" w:rsidRDefault="00780766" w:rsidP="00780766">
      <w:pPr>
        <w:numPr>
          <w:ilvl w:val="2"/>
          <w:numId w:val="10"/>
        </w:numPr>
        <w:ind w:left="0" w:firstLine="709"/>
        <w:jc w:val="both"/>
      </w:pPr>
      <w:r w:rsidRPr="00780766">
        <w:t>Котировочная заявка участника, не соответствующая требованиям извещения, отклоняется.</w:t>
      </w:r>
    </w:p>
    <w:p w:rsidR="00780766" w:rsidRPr="00780766" w:rsidRDefault="00780766" w:rsidP="00780766">
      <w:pPr>
        <w:numPr>
          <w:ilvl w:val="2"/>
          <w:numId w:val="10"/>
        </w:numPr>
        <w:ind w:left="0" w:firstLine="709"/>
        <w:jc w:val="both"/>
      </w:pPr>
      <w:r w:rsidRPr="00780766">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780766" w:rsidRPr="00780766" w:rsidRDefault="00780766" w:rsidP="00780766">
      <w:pPr>
        <w:numPr>
          <w:ilvl w:val="2"/>
          <w:numId w:val="10"/>
        </w:numPr>
        <w:ind w:left="0" w:firstLine="709"/>
        <w:jc w:val="both"/>
      </w:pPr>
      <w:r w:rsidRPr="00780766">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780766">
        <w:t>непредставленным</w:t>
      </w:r>
      <w:proofErr w:type="spellEnd"/>
      <w:r w:rsidRPr="00780766">
        <w:t xml:space="preserve"> и не рассматривается.</w:t>
      </w:r>
    </w:p>
    <w:p w:rsidR="00780766" w:rsidRPr="00780766" w:rsidRDefault="00780766" w:rsidP="00780766">
      <w:pPr>
        <w:numPr>
          <w:ilvl w:val="2"/>
          <w:numId w:val="10"/>
        </w:numPr>
        <w:ind w:left="0" w:firstLine="709"/>
        <w:jc w:val="both"/>
      </w:pPr>
      <w:r w:rsidRPr="00780766">
        <w:t>Котировочная заявка состоит из одной части и ценового предложения.</w:t>
      </w:r>
    </w:p>
    <w:p w:rsidR="00780766" w:rsidRPr="00780766" w:rsidRDefault="00780766" w:rsidP="00780766">
      <w:pPr>
        <w:numPr>
          <w:ilvl w:val="2"/>
          <w:numId w:val="10"/>
        </w:numPr>
        <w:ind w:left="0" w:firstLine="709"/>
        <w:jc w:val="both"/>
      </w:pPr>
      <w:bookmarkStart w:id="11" w:name="_Ref108789760"/>
      <w:r w:rsidRPr="00780766">
        <w:t>В заявке на участие в запросе котировок должны быть представлены:</w:t>
      </w:r>
      <w:bookmarkEnd w:id="11"/>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сведения об участнике запроса котировок, лицах, выступающих на стороне участника запроса котировок, по форме приложения № 1.3. к извещению о проведении запроса котировок;</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документы, подтверждающие соответствие предлагаемых участником запроса котировок товаров, работ, услуг установленным требованиям извещения о проведении запроса котировок, перечисленным в приложении № 1.1 к </w:t>
      </w:r>
      <w:r w:rsidRPr="00780766">
        <w:rPr>
          <w:rFonts w:eastAsia="MS Mincho"/>
          <w:bCs/>
        </w:rPr>
        <w:t>извещению о проведении запроса котировок</w:t>
      </w:r>
      <w:r w:rsidRPr="00780766">
        <w:rPr>
          <w:rFonts w:eastAsia="MS Mincho"/>
        </w:rPr>
        <w:t>;</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документы, подтверждающие соответствие участника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перечисленные в пункте 1.7 приложения к извещению о проведении запроса котировок,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w:t>
      </w:r>
      <w:proofErr w:type="gramEnd"/>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документы, подтверждающие внесение обеспечения котировочной заявки (если в извещении и пункте 1.4 приложения к извещению содержится данное требование и участником выбран способ обеспечения – предоставление независимой гарантии) – независимая гарантия или ее копия.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proofErr w:type="gramStart"/>
      <w:r w:rsidRPr="00780766">
        <w:rPr>
          <w:rFonts w:eastAsia="MS Mincho"/>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извещения о проведении запроса котировок,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w:t>
      </w:r>
      <w:proofErr w:type="gramEnd"/>
      <w:r w:rsidRPr="00780766">
        <w:rPr>
          <w:rFonts w:eastAsia="MS Mincho"/>
        </w:rPr>
        <w:t>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копия документа, подтверждающего полномочия лица действовать от имени участника, в том числе:</w:t>
      </w:r>
    </w:p>
    <w:p w:rsidR="00780766" w:rsidRPr="00780766" w:rsidRDefault="00780766" w:rsidP="00780766">
      <w:pPr>
        <w:tabs>
          <w:tab w:val="left" w:pos="0"/>
        </w:tabs>
        <w:suppressAutoHyphens/>
        <w:ind w:firstLine="709"/>
        <w:jc w:val="both"/>
        <w:rPr>
          <w:rFonts w:eastAsia="MS Mincho"/>
        </w:rPr>
      </w:pPr>
      <w:r w:rsidRPr="00780766">
        <w:rPr>
          <w:rFonts w:eastAsia="MS Mincho"/>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780766" w:rsidRPr="00780766" w:rsidRDefault="00780766" w:rsidP="00780766">
      <w:pPr>
        <w:tabs>
          <w:tab w:val="left" w:pos="0"/>
        </w:tabs>
        <w:suppressAutoHyphens/>
        <w:ind w:firstLine="709"/>
        <w:jc w:val="both"/>
        <w:rPr>
          <w:rFonts w:eastAsia="MS Mincho"/>
        </w:rPr>
      </w:pPr>
      <w:proofErr w:type="gramStart"/>
      <w:r w:rsidRPr="00780766">
        <w:rPr>
          <w:rFonts w:eastAsia="MS Mincho"/>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780766">
        <w:rPr>
          <w:rFonts w:eastAsia="MS Mincho"/>
        </w:rPr>
        <w:lastRenderedPageBreak/>
        <w:t>государственном реестре юридических лиц сведениям (документам, содержащим сведения) о юридическом лице может быть ограничен».</w:t>
      </w:r>
      <w:proofErr w:type="gramEnd"/>
    </w:p>
    <w:p w:rsidR="00780766" w:rsidRPr="00780766" w:rsidRDefault="00780766" w:rsidP="00780766">
      <w:pPr>
        <w:numPr>
          <w:ilvl w:val="2"/>
          <w:numId w:val="10"/>
        </w:numPr>
        <w:ind w:left="0" w:firstLine="709"/>
        <w:jc w:val="both"/>
      </w:pPr>
      <w:r w:rsidRPr="00780766">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80766" w:rsidRPr="00780766" w:rsidRDefault="00780766" w:rsidP="00780766">
      <w:pPr>
        <w:numPr>
          <w:ilvl w:val="2"/>
          <w:numId w:val="10"/>
        </w:numPr>
        <w:ind w:left="0" w:firstLine="709"/>
        <w:jc w:val="both"/>
      </w:pPr>
      <w:r w:rsidRPr="00780766">
        <w:t>Окончательная дата подачи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780766" w:rsidRPr="00780766" w:rsidRDefault="00780766" w:rsidP="00780766">
      <w:pPr>
        <w:numPr>
          <w:ilvl w:val="2"/>
          <w:numId w:val="10"/>
        </w:numPr>
        <w:ind w:left="0" w:firstLine="709"/>
        <w:jc w:val="both"/>
      </w:pPr>
      <w:r w:rsidRPr="00780766">
        <w:t>Каждый участник может подать только одну котировочную заявку по каждому из лотов извещения</w:t>
      </w:r>
      <w:r w:rsidRPr="00780766">
        <w:rPr>
          <w:i/>
        </w:rPr>
        <w:t>.</w:t>
      </w:r>
      <w:r w:rsidRPr="00780766">
        <w:t xml:space="preserve"> В случае если участник подает более одной котировочной заявки</w:t>
      </w:r>
      <w:r w:rsidRPr="00780766">
        <w:rPr>
          <w:i/>
        </w:rPr>
        <w:t xml:space="preserve"> </w:t>
      </w:r>
      <w:r w:rsidRPr="00780766">
        <w:t>по одному лоту, а ранее поданные им котировочные заявки</w:t>
      </w:r>
      <w:r w:rsidRPr="00780766">
        <w:rPr>
          <w:b/>
          <w:i/>
        </w:rPr>
        <w:t xml:space="preserve"> </w:t>
      </w:r>
      <w:r w:rsidRPr="00780766">
        <w:t>по данному лоту не отозваны, все котировочные заявки по данному лоту</w:t>
      </w:r>
      <w:r w:rsidRPr="00780766">
        <w:rPr>
          <w:b/>
        </w:rPr>
        <w:t>,</w:t>
      </w:r>
      <w:r w:rsidRPr="00780766">
        <w:t xml:space="preserve"> представленные участником, отклоняются.</w:t>
      </w:r>
    </w:p>
    <w:p w:rsidR="00780766" w:rsidRPr="00780766" w:rsidRDefault="00780766" w:rsidP="00780766">
      <w:pPr>
        <w:numPr>
          <w:ilvl w:val="2"/>
          <w:numId w:val="10"/>
        </w:numPr>
        <w:ind w:left="0" w:firstLine="709"/>
        <w:jc w:val="both"/>
      </w:pPr>
      <w:r w:rsidRPr="00780766">
        <w:t>Заявки принимаются до истечения срока подачи заявок. По истечении срока подачи заявок заявки не принимаются.</w:t>
      </w:r>
    </w:p>
    <w:p w:rsidR="00780766" w:rsidRPr="00780766" w:rsidRDefault="00780766" w:rsidP="00780766">
      <w:pPr>
        <w:numPr>
          <w:ilvl w:val="2"/>
          <w:numId w:val="10"/>
        </w:numPr>
        <w:ind w:left="0" w:firstLine="709"/>
        <w:jc w:val="both"/>
      </w:pPr>
      <w:r w:rsidRPr="00780766">
        <w:rPr>
          <w:bCs/>
        </w:rPr>
        <w:t>Взаимодействие участников осуществляется в электронной форме с использованием программно-аппаратных средств</w:t>
      </w:r>
      <w:r w:rsidRPr="00780766" w:rsidDel="00A47315">
        <w:rPr>
          <w:bCs/>
        </w:rPr>
        <w:t xml:space="preserve"> </w:t>
      </w:r>
      <w:r w:rsidRPr="00780766">
        <w:rPr>
          <w:bCs/>
        </w:rPr>
        <w:t>ЭТЗП.</w:t>
      </w:r>
    </w:p>
    <w:p w:rsidR="00780766" w:rsidRPr="00780766" w:rsidRDefault="00780766" w:rsidP="00780766">
      <w:pPr>
        <w:numPr>
          <w:ilvl w:val="2"/>
          <w:numId w:val="10"/>
        </w:numPr>
        <w:ind w:left="0" w:firstLine="709"/>
        <w:jc w:val="both"/>
      </w:pPr>
      <w:r w:rsidRPr="00780766">
        <w:rPr>
          <w:bCs/>
        </w:rPr>
        <w:t xml:space="preserve">Требования к </w:t>
      </w:r>
      <w:r w:rsidRPr="00780766">
        <w:t>общему объему электронных документов при подаче заявки</w:t>
      </w:r>
      <w:r w:rsidRPr="00780766">
        <w:rPr>
          <w:bCs/>
        </w:rPr>
        <w:t>, наименованию и порядку загрузки файлов при подаче котировочной заявки на ЭТЗП регламентированы требованиями, размещенными на ЭТЗП.</w:t>
      </w:r>
    </w:p>
    <w:p w:rsidR="00780766" w:rsidRPr="00780766" w:rsidRDefault="00780766" w:rsidP="00780766">
      <w:pPr>
        <w:numPr>
          <w:ilvl w:val="2"/>
          <w:numId w:val="10"/>
        </w:numPr>
        <w:ind w:left="0" w:firstLine="709"/>
        <w:jc w:val="both"/>
      </w:pPr>
      <w:r w:rsidRPr="00780766">
        <w:t>Все файлы архива должны иметь наименование, соответствующее наименованию документов, содержащихся в них.</w:t>
      </w:r>
    </w:p>
    <w:p w:rsidR="00780766" w:rsidRPr="00780766" w:rsidRDefault="00780766" w:rsidP="00780766">
      <w:pPr>
        <w:suppressAutoHyphens/>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Изменение и отзыв котировочных заявок</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780766" w:rsidRPr="00780766" w:rsidRDefault="00780766" w:rsidP="00780766">
      <w:pPr>
        <w:numPr>
          <w:ilvl w:val="2"/>
          <w:numId w:val="10"/>
        </w:numPr>
        <w:ind w:left="0" w:firstLine="709"/>
        <w:jc w:val="both"/>
      </w:pPr>
      <w:r w:rsidRPr="00780766">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80766" w:rsidRPr="00780766" w:rsidRDefault="00780766" w:rsidP="00780766">
      <w:pPr>
        <w:numPr>
          <w:ilvl w:val="2"/>
          <w:numId w:val="10"/>
        </w:numPr>
        <w:ind w:left="0" w:firstLine="709"/>
        <w:jc w:val="both"/>
      </w:pPr>
      <w:r w:rsidRPr="00780766">
        <w:t>Порядок изменения и отзыва поданной котировочной заявки на ЭТЗП регламентирован нормативными документами ЭТЗП, размещенными на сайте ЭТЗП.</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2" w:name="_Ref115710432"/>
      <w:r w:rsidRPr="00780766">
        <w:rPr>
          <w:rFonts w:cs="Arial"/>
          <w:b/>
          <w:bCs/>
        </w:rPr>
        <w:t>Обеспечение котировочных заявок</w:t>
      </w:r>
      <w:bookmarkEnd w:id="12"/>
    </w:p>
    <w:p w:rsidR="00780766" w:rsidRPr="00780766" w:rsidRDefault="00780766" w:rsidP="00780766">
      <w:pPr>
        <w:ind w:firstLine="709"/>
      </w:pPr>
    </w:p>
    <w:p w:rsidR="00780766" w:rsidRPr="00780766" w:rsidRDefault="00780766" w:rsidP="00780766">
      <w:pPr>
        <w:numPr>
          <w:ilvl w:val="2"/>
          <w:numId w:val="10"/>
        </w:numPr>
        <w:ind w:left="0" w:firstLine="709"/>
        <w:jc w:val="both"/>
        <w:rPr>
          <w:rFonts w:eastAsia="MS Mincho"/>
          <w:bCs/>
        </w:rPr>
      </w:pPr>
      <w:r w:rsidRPr="00780766">
        <w:rPr>
          <w:rFonts w:eastAsia="MS Mincho"/>
          <w:bCs/>
        </w:rPr>
        <w:t>Обеспечение котировочной заявки может быть представлено в форме внесения денежных средств либо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rsidR="00780766" w:rsidRPr="00780766" w:rsidRDefault="00780766" w:rsidP="00780766">
      <w:pPr>
        <w:ind w:firstLine="709"/>
        <w:jc w:val="both"/>
        <w:rPr>
          <w:rFonts w:eastAsia="MS Mincho"/>
          <w:bCs/>
        </w:rPr>
      </w:pPr>
      <w:r w:rsidRPr="00780766">
        <w:rPr>
          <w:rFonts w:eastAsia="MS Mincho"/>
          <w:bCs/>
        </w:rPr>
        <w:t xml:space="preserve">Обеспечение заявки предоставляется в порядке, предусмотренном пунктом </w:t>
      </w:r>
      <w:fldSimple w:instr=" REF _Ref108789760 \r \h  \* MERGEFORMAT ">
        <w:r w:rsidRPr="00780766">
          <w:rPr>
            <w:rFonts w:eastAsia="MS Mincho"/>
            <w:bCs/>
          </w:rPr>
          <w:t>3.12.6</w:t>
        </w:r>
      </w:fldSimple>
      <w:r w:rsidRPr="00780766">
        <w:rPr>
          <w:rFonts w:eastAsia="MS Mincho"/>
          <w:bCs/>
        </w:rPr>
        <w:t xml:space="preserve"> приложения к извещению о проведении запроса котировок до окончания срока подачи заявок на участие в закупке.</w:t>
      </w:r>
    </w:p>
    <w:p w:rsidR="00780766" w:rsidRPr="00780766" w:rsidRDefault="00780766" w:rsidP="00780766">
      <w:pPr>
        <w:numPr>
          <w:ilvl w:val="2"/>
          <w:numId w:val="10"/>
        </w:numPr>
        <w:ind w:left="0" w:firstLine="709"/>
        <w:jc w:val="both"/>
      </w:pPr>
      <w:r w:rsidRPr="00780766">
        <w:rPr>
          <w:rFonts w:eastAsia="MS Mincho"/>
          <w:bCs/>
        </w:rPr>
        <w:t>Д</w:t>
      </w:r>
      <w:r w:rsidRPr="00780766">
        <w:rPr>
          <w:bCs/>
        </w:rPr>
        <w:t>е</w:t>
      </w:r>
      <w:r w:rsidRPr="00780766">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8" w:history="1">
        <w:r w:rsidRPr="00780766">
          <w:t>законом</w:t>
        </w:r>
      </w:hyperlink>
      <w:r w:rsidRPr="00780766">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80766" w:rsidRPr="00780766" w:rsidRDefault="00780766" w:rsidP="00780766">
      <w:pPr>
        <w:numPr>
          <w:ilvl w:val="2"/>
          <w:numId w:val="10"/>
        </w:numPr>
        <w:ind w:left="0" w:firstLine="709"/>
        <w:jc w:val="both"/>
      </w:pPr>
      <w:r w:rsidRPr="00780766">
        <w:t xml:space="preserve">В течение одного часа с момента окончания срока подачи заявок на участие в запросе котировок, установленного в пункте 2.2 </w:t>
      </w:r>
      <w:r w:rsidRPr="00780766">
        <w:rPr>
          <w:bCs/>
        </w:rPr>
        <w:t>приложения к извещению о проведении запроса котировок</w:t>
      </w:r>
      <w:r w:rsidRPr="00780766">
        <w:t xml:space="preserve">,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w:t>
      </w:r>
      <w:r w:rsidRPr="00780766">
        <w:lastRenderedPageBreak/>
        <w:t>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780766">
        <w:t>дств в р</w:t>
      </w:r>
      <w:proofErr w:type="gramEnd"/>
      <w:r w:rsidRPr="00780766">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780766">
        <w:t>дств в р</w:t>
      </w:r>
      <w:proofErr w:type="gramEnd"/>
      <w:r w:rsidRPr="00780766">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780766">
        <w:t>,</w:t>
      </w:r>
      <w:proofErr w:type="gramEnd"/>
      <w:r w:rsidRPr="00780766">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w:t>
      </w:r>
      <w:r w:rsidRPr="00780766">
        <w:rPr>
          <w:bCs/>
        </w:rPr>
        <w:t xml:space="preserve"> </w:t>
      </w:r>
      <w:r w:rsidRPr="00780766">
        <w:t>получения соответствующей информации от банка.</w:t>
      </w:r>
    </w:p>
    <w:p w:rsidR="00780766" w:rsidRPr="00780766" w:rsidRDefault="00780766" w:rsidP="00780766">
      <w:pPr>
        <w:numPr>
          <w:ilvl w:val="2"/>
          <w:numId w:val="10"/>
        </w:numPr>
        <w:ind w:left="0" w:firstLine="709"/>
        <w:jc w:val="both"/>
      </w:pPr>
      <w:bookmarkStart w:id="13" w:name="_Ref108781579"/>
      <w:r w:rsidRPr="00780766">
        <w:t>Возврат участнику запроса котировок денежных средств, внесенных в качестве обеспечения заявки, не производится в следующих случаях:</w:t>
      </w:r>
      <w:bookmarkEnd w:id="13"/>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уклонение или отказ участника запроса котировок от заключения договора;</w:t>
      </w:r>
    </w:p>
    <w:p w:rsidR="00780766" w:rsidRPr="00780766" w:rsidRDefault="00780766" w:rsidP="00780766">
      <w:pPr>
        <w:numPr>
          <w:ilvl w:val="3"/>
          <w:numId w:val="10"/>
        </w:numPr>
        <w:suppressAutoHyphens/>
        <w:ind w:left="0" w:firstLine="709"/>
        <w:jc w:val="both"/>
        <w:rPr>
          <w:rFonts w:eastAsia="MS Mincho"/>
        </w:rPr>
      </w:pPr>
      <w:r w:rsidRPr="00780766">
        <w:rPr>
          <w:rFonts w:eastAsia="MS Mincho"/>
        </w:rPr>
        <w:t xml:space="preserve">непредставление или предоставление с нарушением условий, установленных </w:t>
      </w:r>
      <w:r w:rsidRPr="00780766">
        <w:rPr>
          <w:rFonts w:eastAsia="MS Mincho"/>
          <w:bCs/>
        </w:rPr>
        <w:t>извещением о проведении запроса котировок</w:t>
      </w:r>
      <w:r w:rsidRPr="00780766">
        <w:rPr>
          <w:rFonts w:eastAsia="MS Mincho"/>
        </w:rPr>
        <w:t xml:space="preserve">, до заключения договора заказчику обеспечения исполнения договора (в случае, если в извещении </w:t>
      </w:r>
      <w:r w:rsidRPr="00780766">
        <w:rPr>
          <w:rFonts w:eastAsia="MS Mincho"/>
          <w:bCs/>
        </w:rPr>
        <w:t xml:space="preserve">о проведении запроса котировок </w:t>
      </w:r>
      <w:r w:rsidRPr="00780766">
        <w:rPr>
          <w:rFonts w:eastAsia="MS Mincho"/>
        </w:rPr>
        <w:t>установлены требования обеспечения исполнения договора и срок его предоставления до заключения договора).</w:t>
      </w:r>
    </w:p>
    <w:p w:rsidR="00780766" w:rsidRPr="00780766" w:rsidRDefault="00780766" w:rsidP="00780766">
      <w:pPr>
        <w:numPr>
          <w:ilvl w:val="2"/>
          <w:numId w:val="10"/>
        </w:numPr>
        <w:ind w:left="0" w:firstLine="709"/>
        <w:jc w:val="both"/>
        <w:rPr>
          <w:bCs/>
          <w:i/>
        </w:rPr>
      </w:pPr>
      <w:r w:rsidRPr="00780766">
        <w:t xml:space="preserve">При  удержании денежных средств перечисленных в качестве обеспечения заявки, в случаях, указанных в пункте </w:t>
      </w:r>
      <w:fldSimple w:instr=" REF _Ref108781579 \r \h  \* MERGEFORMAT ">
        <w:r w:rsidRPr="00780766">
          <w:t>3.14.4</w:t>
        </w:r>
      </w:fldSimple>
      <w:r w:rsidRPr="00780766">
        <w:t xml:space="preserve">, такие денежные средства не возвращаются участнику и перечисляются на счет заказчика по банковским реквизитам, указанным в пункте 1.4 </w:t>
      </w:r>
      <w:r w:rsidRPr="00780766">
        <w:rPr>
          <w:bCs/>
        </w:rPr>
        <w:t xml:space="preserve">приложения к </w:t>
      </w:r>
      <w:r w:rsidRPr="00780766">
        <w:rPr>
          <w:color w:val="000000"/>
        </w:rPr>
        <w:t>извещению о проведении запроса котировок</w:t>
      </w:r>
      <w:r w:rsidRPr="00780766">
        <w:t>:</w:t>
      </w:r>
    </w:p>
    <w:p w:rsidR="00780766" w:rsidRPr="00780766" w:rsidRDefault="00780766" w:rsidP="00780766">
      <w:pPr>
        <w:numPr>
          <w:ilvl w:val="2"/>
          <w:numId w:val="10"/>
        </w:numPr>
        <w:ind w:left="0" w:firstLine="709"/>
        <w:jc w:val="both"/>
      </w:pPr>
      <w:bookmarkStart w:id="14" w:name="_Ref108781612"/>
      <w:r w:rsidRPr="00780766">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bookmarkEnd w:id="14"/>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pPr>
      <w:r w:rsidRPr="00780766">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pPr>
      <w:proofErr w:type="gramStart"/>
      <w:r w:rsidRPr="00780766">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предусмотренный пунктом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w:t>
      </w:r>
      <w:proofErr w:type="gramEnd"/>
      <w:r w:rsidRPr="00780766">
        <w:rPr>
          <w:bCs/>
        </w:rPr>
        <w:t xml:space="preserve">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 xml:space="preserve">в) указание на срок действия независимой гарантии, который не может составлять менее 1 (одного) месяца </w:t>
      </w:r>
      <w:proofErr w:type="gramStart"/>
      <w:r w:rsidRPr="00780766">
        <w:t>с даты окончания</w:t>
      </w:r>
      <w:proofErr w:type="gramEnd"/>
      <w:r w:rsidRPr="00780766">
        <w:t xml:space="preserve"> срока подачи заявок на участие в закупке;</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r w:rsidRPr="00780766">
        <w:t xml:space="preserve">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w:t>
      </w:r>
    </w:p>
    <w:p w:rsidR="00780766" w:rsidRPr="00780766" w:rsidRDefault="00780766" w:rsidP="00780766">
      <w:pPr>
        <w:numPr>
          <w:ilvl w:val="2"/>
          <w:numId w:val="10"/>
        </w:numPr>
        <w:ind w:left="0" w:firstLine="709"/>
        <w:jc w:val="both"/>
      </w:pPr>
      <w:r w:rsidRPr="00780766">
        <w:lastRenderedPageBreak/>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pPr>
      <w:r w:rsidRPr="00780766">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3.1 к извещению о проведении запроса котировок, и содержать следующие дополнительные требования:</w:t>
      </w:r>
    </w:p>
    <w:p w:rsidR="00780766" w:rsidRPr="00780766" w:rsidRDefault="00780766" w:rsidP="00780766">
      <w:pPr>
        <w:ind w:firstLine="709"/>
        <w:jc w:val="both"/>
      </w:pPr>
      <w:r w:rsidRPr="00780766">
        <w:t>а) условия о следующих правах заказчика (бенефициара):</w:t>
      </w:r>
    </w:p>
    <w:p w:rsidR="00780766" w:rsidRPr="00780766" w:rsidRDefault="00780766" w:rsidP="00780766">
      <w:pPr>
        <w:ind w:firstLine="709"/>
        <w:jc w:val="both"/>
      </w:pPr>
      <w:r w:rsidRPr="00780766">
        <w:t xml:space="preserve">предъявлять до окончания срока действия независимой гарантии при наступлении случаев, предусмотренных пунктом </w:t>
      </w:r>
      <w:fldSimple w:instr=" REF _Ref108781579 \r \h  \* MERGEFORMAT ">
        <w:r w:rsidRPr="00780766">
          <w:t>3.14.4</w:t>
        </w:r>
      </w:fldSimple>
      <w:r w:rsidRPr="00780766">
        <w:t xml:space="preserve"> приложения № 1 к извещению о проведении запроса котировок,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780766" w:rsidRPr="00780766" w:rsidRDefault="00780766" w:rsidP="00780766">
      <w:pPr>
        <w:ind w:firstLine="709"/>
        <w:jc w:val="both"/>
      </w:pPr>
      <w:r w:rsidRPr="00780766">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pPr>
      <w:r w:rsidRPr="00780766">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pPr>
      <w:proofErr w:type="gramStart"/>
      <w:r w:rsidRPr="00780766">
        <w:t>б)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Pr="00780766">
        <w:rPr>
          <w:bCs/>
        </w:rPr>
        <w:t xml:space="preserve"> </w:t>
      </w:r>
      <w:proofErr w:type="gramStart"/>
      <w:r w:rsidRPr="00780766">
        <w:rPr>
          <w:bCs/>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roofErr w:type="gramEnd"/>
    </w:p>
    <w:p w:rsidR="00780766" w:rsidRPr="00780766" w:rsidRDefault="00780766" w:rsidP="00780766">
      <w:pPr>
        <w:ind w:firstLine="709"/>
        <w:jc w:val="both"/>
      </w:pPr>
      <w:r w:rsidRPr="00780766">
        <w:t>в)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proofErr w:type="gramStart"/>
      <w:r w:rsidRPr="00780766">
        <w:t>г) 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780766">
        <w:t xml:space="preserve"> </w:t>
      </w:r>
      <w:proofErr w:type="gramStart"/>
      <w:r w:rsidRPr="00780766">
        <w:t>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w:t>
      </w:r>
      <w:proofErr w:type="gramEnd"/>
      <w:r w:rsidRPr="00780766">
        <w:t xml:space="preserve">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proofErr w:type="spellStart"/>
      <w:r w:rsidRPr="00780766">
        <w:t>д</w:t>
      </w:r>
      <w:proofErr w:type="spellEnd"/>
      <w:r w:rsidRPr="00780766">
        <w:t>)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r w:rsidRPr="00780766">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r w:rsidRPr="00780766">
        <w:lastRenderedPageBreak/>
        <w:t>Независимая гарантия не должна содержать условия:</w:t>
      </w:r>
    </w:p>
    <w:p w:rsidR="00780766" w:rsidRPr="00780766" w:rsidRDefault="00780766" w:rsidP="00780766">
      <w:pPr>
        <w:ind w:firstLine="709"/>
        <w:jc w:val="both"/>
      </w:pPr>
      <w:proofErr w:type="gramStart"/>
      <w:r w:rsidRPr="00780766">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Pr="00780766">
        <w:rPr>
          <w:bCs/>
        </w:rPr>
        <w:t xml:space="preserve">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780766" w:rsidRPr="00780766" w:rsidRDefault="00780766" w:rsidP="00780766">
      <w:pPr>
        <w:numPr>
          <w:ilvl w:val="2"/>
          <w:numId w:val="10"/>
        </w:numPr>
        <w:ind w:left="0" w:firstLine="709"/>
        <w:jc w:val="both"/>
      </w:pPr>
      <w:r w:rsidRPr="00780766">
        <w:t xml:space="preserve">Требование об уплате денежной суммы по независимой гарантии предъявляется заказчиком гаранту в случаях, предусмотренных пунктом </w:t>
      </w:r>
      <w:fldSimple w:instr=" REF _Ref108781579 \r \h  \* MERGEFORMAT ">
        <w:r w:rsidRPr="00780766">
          <w:t>3.14.4</w:t>
        </w:r>
      </w:fldSimple>
      <w:r w:rsidRPr="00780766">
        <w:t xml:space="preserve"> приложения к извещению о проведении запроса котировок.</w:t>
      </w:r>
    </w:p>
    <w:p w:rsidR="00780766" w:rsidRPr="00780766" w:rsidRDefault="00780766" w:rsidP="00780766">
      <w:pPr>
        <w:numPr>
          <w:ilvl w:val="2"/>
          <w:numId w:val="10"/>
        </w:numPr>
        <w:ind w:left="0" w:firstLine="709"/>
        <w:jc w:val="both"/>
      </w:pPr>
      <w:r w:rsidRPr="00780766">
        <w:t>Основанием для отказа в принятии заказчиком независимой гарантии</w:t>
      </w:r>
      <w:r w:rsidRPr="00780766" w:rsidDel="007D6862">
        <w:t xml:space="preserve"> </w:t>
      </w:r>
      <w:r w:rsidRPr="00780766">
        <w:t xml:space="preserve">является несоответствие независимой гарантии условиям, изложенным в пункте </w:t>
      </w:r>
      <w:fldSimple w:instr=" REF _Ref115710432 \r \h  \* MERGEFORMAT ">
        <w:r w:rsidRPr="00780766">
          <w:t>3.14</w:t>
        </w:r>
      </w:fldSimple>
      <w:r w:rsidRPr="00780766">
        <w:t xml:space="preserve"> приложения к извещению о проведении запроса котировок.</w:t>
      </w:r>
    </w:p>
    <w:p w:rsidR="00780766" w:rsidRPr="00780766" w:rsidRDefault="00780766" w:rsidP="00780766">
      <w:pPr>
        <w:ind w:firstLine="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Представление технического предложения</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w:t>
      </w:r>
      <w:r w:rsidRPr="00780766">
        <w:rPr>
          <w:b/>
          <w:i/>
        </w:rPr>
        <w:t xml:space="preserve"> </w:t>
      </w:r>
      <w:r w:rsidRPr="00780766">
        <w:t>к</w:t>
      </w:r>
      <w:r w:rsidRPr="00780766">
        <w:rPr>
          <w:b/>
          <w:i/>
        </w:rPr>
        <w:t xml:space="preserve"> </w:t>
      </w:r>
      <w:r w:rsidRPr="00780766">
        <w:t>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780766" w:rsidRPr="00780766" w:rsidRDefault="00780766" w:rsidP="00780766">
      <w:pPr>
        <w:numPr>
          <w:ilvl w:val="2"/>
          <w:numId w:val="10"/>
        </w:numPr>
        <w:ind w:left="0" w:firstLine="709"/>
        <w:jc w:val="both"/>
      </w:pPr>
      <w:r w:rsidRPr="00780766">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780766" w:rsidDel="00DD5761">
        <w:t xml:space="preserve"> </w:t>
      </w:r>
      <w:r w:rsidRPr="00780766">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780766" w:rsidRPr="00780766" w:rsidRDefault="00780766" w:rsidP="00780766">
      <w:pPr>
        <w:numPr>
          <w:ilvl w:val="2"/>
          <w:numId w:val="10"/>
        </w:numPr>
        <w:ind w:left="0" w:firstLine="709"/>
        <w:jc w:val="both"/>
      </w:pPr>
      <w:r w:rsidRPr="00780766">
        <w:t>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p>
    <w:p w:rsidR="00780766" w:rsidRPr="00780766" w:rsidRDefault="00780766" w:rsidP="00780766">
      <w:pPr>
        <w:numPr>
          <w:ilvl w:val="2"/>
          <w:numId w:val="10"/>
        </w:numPr>
        <w:ind w:left="0" w:firstLine="709"/>
        <w:jc w:val="both"/>
      </w:pPr>
      <w:r w:rsidRPr="00780766">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780766" w:rsidRPr="00780766" w:rsidRDefault="00780766" w:rsidP="00780766">
      <w:pPr>
        <w:numPr>
          <w:ilvl w:val="2"/>
          <w:numId w:val="10"/>
        </w:numPr>
        <w:ind w:left="0" w:firstLine="709"/>
        <w:jc w:val="both"/>
      </w:pPr>
      <w:r w:rsidRPr="00780766">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780766" w:rsidRPr="00780766" w:rsidRDefault="00780766" w:rsidP="00780766">
      <w:pPr>
        <w:numPr>
          <w:ilvl w:val="2"/>
          <w:numId w:val="10"/>
        </w:numPr>
        <w:ind w:left="0" w:firstLine="709"/>
        <w:jc w:val="both"/>
      </w:pPr>
      <w:r w:rsidRPr="00780766">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w:t>
      </w:r>
      <w:r w:rsidRPr="00780766">
        <w:lastRenderedPageBreak/>
        <w:t>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ценового предложения</w:t>
      </w:r>
    </w:p>
    <w:p w:rsidR="00780766" w:rsidRPr="00780766" w:rsidRDefault="00780766" w:rsidP="00780766"/>
    <w:p w:rsidR="00780766" w:rsidRPr="00780766" w:rsidRDefault="00780766" w:rsidP="00780766">
      <w:pPr>
        <w:numPr>
          <w:ilvl w:val="2"/>
          <w:numId w:val="10"/>
        </w:numPr>
        <w:ind w:left="0" w:firstLine="709"/>
        <w:jc w:val="both"/>
      </w:pPr>
      <w:r w:rsidRPr="00780766">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80766" w:rsidRPr="00780766" w:rsidRDefault="00780766" w:rsidP="00780766">
      <w:pPr>
        <w:numPr>
          <w:ilvl w:val="2"/>
          <w:numId w:val="10"/>
        </w:numPr>
        <w:ind w:left="0" w:firstLine="709"/>
        <w:jc w:val="both"/>
      </w:pPr>
      <w:r w:rsidRPr="00780766">
        <w:t>Цены необходимо приводить в рублях с учетом всех возможных расходов участника.</w:t>
      </w:r>
    </w:p>
    <w:p w:rsidR="00780766" w:rsidRPr="00780766" w:rsidRDefault="00780766" w:rsidP="00780766">
      <w:pPr>
        <w:numPr>
          <w:ilvl w:val="2"/>
          <w:numId w:val="10"/>
        </w:numPr>
        <w:ind w:left="0" w:firstLine="709"/>
        <w:jc w:val="both"/>
      </w:pPr>
      <w:proofErr w:type="gramStart"/>
      <w:r w:rsidRPr="00780766">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780766" w:rsidRPr="00780766" w:rsidRDefault="00780766" w:rsidP="00780766">
      <w:pPr>
        <w:numPr>
          <w:ilvl w:val="2"/>
          <w:numId w:val="10"/>
        </w:numPr>
        <w:ind w:left="0" w:firstLine="709"/>
        <w:jc w:val="both"/>
      </w:pPr>
      <w:r w:rsidRPr="00780766">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780766" w:rsidRPr="00780766" w:rsidRDefault="00780766" w:rsidP="00780766">
      <w:pPr>
        <w:tabs>
          <w:tab w:val="left" w:pos="1560"/>
        </w:tabs>
        <w:ind w:left="709"/>
        <w:jc w:val="both"/>
        <w:rPr>
          <w:rFonts w:eastAsia="MS Mincho"/>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Обеспечение исполнения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 xml:space="preserve">Обеспечение исполнения договора предоставляется, если в пункте 1.5 </w:t>
      </w:r>
      <w:r w:rsidRPr="00780766">
        <w:rPr>
          <w:bCs/>
        </w:rPr>
        <w:t>приложения к извещению о проведении запроса котировок</w:t>
      </w:r>
      <w:r w:rsidRPr="00780766">
        <w:t xml:space="preserve"> установлено требование о предоставлении обеспечения исполнения договора. Исполнение договора может обеспечиваться как представлением независимой гарантии, так и внесением денежных средств на указанный заказчиком в пункте 1.5 </w:t>
      </w:r>
      <w:r w:rsidRPr="00780766">
        <w:rPr>
          <w:bCs/>
        </w:rPr>
        <w:t xml:space="preserve">приложения к извещению о проведении запроса котировок </w:t>
      </w:r>
      <w:r w:rsidRPr="00780766">
        <w:t xml:space="preserve">счет, на котором в соответствии с законодательством Российской Федерации учитываются операции со средствами, поступающими заказчику. </w:t>
      </w:r>
    </w:p>
    <w:p w:rsidR="00780766" w:rsidRPr="00780766" w:rsidRDefault="00780766" w:rsidP="00780766">
      <w:pPr>
        <w:ind w:firstLine="709"/>
        <w:jc w:val="both"/>
        <w:rPr>
          <w:rFonts w:eastAsia="MS Mincho"/>
        </w:rPr>
      </w:pPr>
      <w:r w:rsidRPr="00780766">
        <w:rPr>
          <w:rFonts w:eastAsia="MS Mincho"/>
          <w:color w:val="000000"/>
        </w:rPr>
        <w:t>Е</w:t>
      </w:r>
      <w:r w:rsidRPr="00780766">
        <w:rPr>
          <w:rFonts w:eastAsia="MS Mincho"/>
        </w:rPr>
        <w:t xml:space="preserve">сли в отношении участника закупки, с которым заключается договор, либо в отношении его </w:t>
      </w:r>
      <w:proofErr w:type="spellStart"/>
      <w:r w:rsidRPr="00780766">
        <w:rPr>
          <w:rFonts w:eastAsia="MS Mincho"/>
        </w:rPr>
        <w:t>бенефициарных</w:t>
      </w:r>
      <w:proofErr w:type="spellEnd"/>
      <w:r w:rsidRPr="00780766">
        <w:rPr>
          <w:rFonts w:eastAsia="MS Mincho"/>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780766">
        <w:rPr>
          <w:rFonts w:eastAsia="MS Mincho"/>
          <w:color w:val="000000"/>
        </w:rPr>
        <w:t xml:space="preserve"> таких лиц.</w:t>
      </w:r>
    </w:p>
    <w:p w:rsidR="00780766" w:rsidRPr="00780766" w:rsidRDefault="00780766" w:rsidP="00780766">
      <w:pPr>
        <w:ind w:firstLine="709"/>
        <w:jc w:val="both"/>
        <w:rPr>
          <w:rFonts w:eastAsia="MS Mincho"/>
        </w:rPr>
      </w:pPr>
      <w:r w:rsidRPr="00780766">
        <w:rPr>
          <w:rFonts w:eastAsia="MS Mincho"/>
        </w:rPr>
        <w:t>Предоставление обеспечения иным способом не допускается.</w:t>
      </w:r>
    </w:p>
    <w:p w:rsidR="00780766" w:rsidRPr="00780766" w:rsidRDefault="00780766" w:rsidP="00780766">
      <w:pPr>
        <w:ind w:firstLine="709"/>
        <w:jc w:val="both"/>
        <w:rPr>
          <w:rFonts w:eastAsia="MS Mincho"/>
        </w:rPr>
      </w:pPr>
      <w:r w:rsidRPr="00780766">
        <w:rPr>
          <w:rFonts w:eastAsia="MS Mincho"/>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1.5 </w:t>
      </w:r>
      <w:r w:rsidRPr="00780766">
        <w:rPr>
          <w:rFonts w:eastAsia="MS Mincho"/>
          <w:bCs/>
        </w:rPr>
        <w:t>приложения к извещению о проведении запроса котировок</w:t>
      </w:r>
      <w:r w:rsidRPr="00780766">
        <w:rPr>
          <w:rFonts w:eastAsia="MS Mincho"/>
        </w:rPr>
        <w:t>, обеспечение исполнения договора предоставляется в соответствующем размере.</w:t>
      </w:r>
    </w:p>
    <w:p w:rsidR="00780766" w:rsidRPr="00780766" w:rsidRDefault="00780766" w:rsidP="00780766">
      <w:pPr>
        <w:numPr>
          <w:ilvl w:val="2"/>
          <w:numId w:val="10"/>
        </w:numPr>
        <w:ind w:left="0" w:firstLine="709"/>
        <w:jc w:val="both"/>
      </w:pPr>
      <w:proofErr w:type="gramStart"/>
      <w:r w:rsidRPr="00780766">
        <w:t>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в порядке и</w:t>
      </w:r>
      <w:proofErr w:type="gramEnd"/>
      <w:r w:rsidRPr="00780766">
        <w:t xml:space="preserve"> сроки, предусмотренные пунктом </w:t>
      </w:r>
      <w:fldSimple w:instr=" REF _Ref108781636 \r \h  \* MERGEFORMAT ">
        <w:r w:rsidRPr="00780766">
          <w:t>3.19.6</w:t>
        </w:r>
      </w:fldSimple>
      <w:r w:rsidRPr="00780766">
        <w:t xml:space="preserve"> приложением к извещению о проведении запроса котировок, обеспечения исполнения договора. </w:t>
      </w:r>
    </w:p>
    <w:p w:rsidR="00780766" w:rsidRPr="00780766" w:rsidRDefault="00780766" w:rsidP="00780766">
      <w:pPr>
        <w:numPr>
          <w:ilvl w:val="2"/>
          <w:numId w:val="10"/>
        </w:numPr>
        <w:ind w:left="0" w:firstLine="709"/>
        <w:jc w:val="both"/>
      </w:pPr>
      <w:proofErr w:type="gramStart"/>
      <w:r w:rsidRPr="00780766">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единственным участником, допущенным к участию в запросе котировок (в случае если принято решение о заключении</w:t>
      </w:r>
      <w:proofErr w:type="gramEnd"/>
      <w:r w:rsidRPr="00780766">
        <w:t xml:space="preserve"> договора с таким участником), такой победитель или участник признаются уклонившимися от заключения договора.</w:t>
      </w:r>
    </w:p>
    <w:p w:rsidR="00780766" w:rsidRPr="00780766" w:rsidRDefault="00780766" w:rsidP="00780766">
      <w:pPr>
        <w:numPr>
          <w:ilvl w:val="2"/>
          <w:numId w:val="10"/>
        </w:numPr>
        <w:ind w:left="0" w:firstLine="709"/>
        <w:jc w:val="both"/>
      </w:pPr>
      <w:r w:rsidRPr="00780766">
        <w:rPr>
          <w:bCs/>
        </w:rPr>
        <w:lastRenderedPageBreak/>
        <w:t xml:space="preserve">При выборе способа обеспечения исполнения договора в форме перечисления денежных средств победитель запроса котировок (участник, котировочной </w:t>
      </w:r>
      <w:r w:rsidRPr="00780766">
        <w:t>заявке которого присвоен второй номер или</w:t>
      </w:r>
      <w:r w:rsidRPr="00780766">
        <w:rPr>
          <w:bCs/>
        </w:rPr>
        <w:t xml:space="preserve"> единственный участник, допущенный к участию в запросе котировок) перечисляет по реквизитам, указанным в </w:t>
      </w:r>
      <w:r w:rsidRPr="00780766">
        <w:t>пункте 1.5</w:t>
      </w:r>
      <w:r w:rsidRPr="00780766">
        <w:rPr>
          <w:bCs/>
        </w:rPr>
        <w:t xml:space="preserve"> приложения к извещению о проведении запроса котировок, денежные средства. </w:t>
      </w:r>
    </w:p>
    <w:p w:rsidR="00780766" w:rsidRPr="00780766" w:rsidRDefault="00780766" w:rsidP="00780766">
      <w:pPr>
        <w:numPr>
          <w:ilvl w:val="2"/>
          <w:numId w:val="10"/>
        </w:numPr>
        <w:ind w:left="0" w:firstLine="709"/>
        <w:jc w:val="both"/>
      </w:pPr>
      <w:r w:rsidRPr="00780766">
        <w:rPr>
          <w:bCs/>
        </w:rPr>
        <w:t>Факт внесения участником запроса котировок денежных сре</w:t>
      </w:r>
      <w:proofErr w:type="gramStart"/>
      <w:r w:rsidRPr="00780766">
        <w:rPr>
          <w:bCs/>
        </w:rPr>
        <w:t>дств в к</w:t>
      </w:r>
      <w:proofErr w:type="gramEnd"/>
      <w:r w:rsidRPr="00780766">
        <w:rPr>
          <w:bCs/>
        </w:rPr>
        <w:t xml:space="preserve">ачестве обеспечения исполнения договора </w:t>
      </w:r>
      <w:r w:rsidRPr="00780766">
        <w:t>должен быть</w:t>
      </w:r>
      <w:r w:rsidRPr="00780766">
        <w:rPr>
          <w:bCs/>
        </w:rPr>
        <w:t xml:space="preserve"> подтвержден </w:t>
      </w:r>
      <w:r w:rsidRPr="00780766">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80766" w:rsidRPr="00780766" w:rsidRDefault="00780766" w:rsidP="00780766">
      <w:pPr>
        <w:numPr>
          <w:ilvl w:val="2"/>
          <w:numId w:val="10"/>
        </w:numPr>
        <w:ind w:left="0" w:firstLine="709"/>
        <w:jc w:val="both"/>
      </w:pPr>
      <w:proofErr w:type="gramStart"/>
      <w:r w:rsidRPr="00780766">
        <w:rPr>
          <w:spacing w:val="-2"/>
        </w:rPr>
        <w:t xml:space="preserve">В случае если победителем запроса котировок (участником, котировочной </w:t>
      </w:r>
      <w:r w:rsidRPr="00780766">
        <w:t>заявке которого присвоен второй номер</w:t>
      </w:r>
      <w:r w:rsidRPr="00780766">
        <w:rPr>
          <w:bCs/>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sidRPr="00780766">
        <w:rPr>
          <w:bCs/>
          <w:spacing w:val="-2"/>
        </w:rPr>
        <w:t>представлены доку</w:t>
      </w:r>
      <w:r w:rsidRPr="00780766">
        <w:rPr>
          <w:spacing w:val="-2"/>
        </w:rPr>
        <w:t>менты, подт</w:t>
      </w:r>
      <w:r w:rsidRPr="00780766">
        <w:rPr>
          <w:bCs/>
          <w:spacing w:val="-2"/>
        </w:rPr>
        <w:t>верждающие вн</w:t>
      </w:r>
      <w:r w:rsidRPr="00780766">
        <w:rPr>
          <w:spacing w:val="-2"/>
        </w:rPr>
        <w:t>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w:t>
      </w:r>
      <w:proofErr w:type="gramEnd"/>
      <w:r w:rsidRPr="00780766">
        <w:rPr>
          <w:spacing w:val="-2"/>
        </w:rPr>
        <w:t xml:space="preserve"> </w:t>
      </w:r>
      <w:proofErr w:type="gramStart"/>
      <w:r w:rsidRPr="00780766">
        <w:rPr>
          <w:spacing w:val="-2"/>
        </w:rPr>
        <w:t xml:space="preserve">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w:t>
      </w:r>
      <w:r w:rsidRPr="00780766">
        <w:t>пункте 1.5 приложения к извещению</w:t>
      </w:r>
      <w:r w:rsidRPr="00780766">
        <w:rPr>
          <w:spacing w:val="-2"/>
        </w:rPr>
        <w:t>, победитель запроса котировок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roofErr w:type="gramEnd"/>
    </w:p>
    <w:p w:rsidR="00780766" w:rsidRPr="00780766" w:rsidRDefault="00780766" w:rsidP="00780766">
      <w:pPr>
        <w:numPr>
          <w:ilvl w:val="2"/>
          <w:numId w:val="10"/>
        </w:numPr>
        <w:ind w:left="0" w:firstLine="709"/>
        <w:jc w:val="both"/>
      </w:pPr>
      <w:r w:rsidRPr="00780766">
        <w:t xml:space="preserve"> </w:t>
      </w:r>
      <w:bookmarkStart w:id="15" w:name="_Ref108781741"/>
      <w:r w:rsidRPr="00780766">
        <w:t>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bookmarkEnd w:id="15"/>
    </w:p>
    <w:p w:rsidR="00780766" w:rsidRPr="00780766" w:rsidRDefault="00780766" w:rsidP="00780766">
      <w:pPr>
        <w:numPr>
          <w:ilvl w:val="3"/>
          <w:numId w:val="10"/>
        </w:numPr>
        <w:ind w:left="0" w:firstLine="709"/>
        <w:jc w:val="both"/>
      </w:pPr>
      <w:r w:rsidRPr="00780766">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80766" w:rsidRPr="00780766" w:rsidRDefault="00780766" w:rsidP="00780766">
      <w:pPr>
        <w:numPr>
          <w:ilvl w:val="3"/>
          <w:numId w:val="10"/>
        </w:numPr>
        <w:ind w:left="0" w:firstLine="709"/>
        <w:jc w:val="both"/>
      </w:pPr>
      <w:r w:rsidRPr="00780766">
        <w:t>независимая гарантия не может быть отозвана гарантом;</w:t>
      </w:r>
    </w:p>
    <w:p w:rsidR="00780766" w:rsidRPr="00780766" w:rsidRDefault="00780766" w:rsidP="00780766">
      <w:pPr>
        <w:numPr>
          <w:ilvl w:val="3"/>
          <w:numId w:val="10"/>
        </w:numPr>
        <w:ind w:left="0" w:firstLine="709"/>
        <w:jc w:val="both"/>
      </w:pPr>
      <w:r w:rsidRPr="00780766">
        <w:t>независимая гарантия должна содержать:</w:t>
      </w:r>
    </w:p>
    <w:p w:rsidR="00780766" w:rsidRPr="00780766" w:rsidRDefault="00780766" w:rsidP="00780766">
      <w:pPr>
        <w:ind w:firstLine="709"/>
        <w:jc w:val="both"/>
        <w:rPr>
          <w:rFonts w:eastAsia="MS Mincho"/>
        </w:rPr>
      </w:pPr>
      <w:r w:rsidRPr="00780766">
        <w:rPr>
          <w:rFonts w:eastAsia="MS Mincho"/>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rsidR="00780766" w:rsidRPr="00780766" w:rsidRDefault="00780766" w:rsidP="00780766">
      <w:pPr>
        <w:ind w:firstLine="709"/>
        <w:jc w:val="both"/>
        <w:rPr>
          <w:rFonts w:eastAsia="MS Mincho"/>
        </w:rPr>
      </w:pPr>
      <w:proofErr w:type="gramStart"/>
      <w:r w:rsidRPr="00780766">
        <w:rPr>
          <w:rFonts w:eastAsia="MS Mincho"/>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установленный пунктом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w:t>
      </w:r>
      <w:proofErr w:type="gramEnd"/>
      <w:r w:rsidRPr="00780766">
        <w:rPr>
          <w:bCs/>
        </w:rPr>
        <w:t xml:space="preserve"> результатам такой закупки»,</w:t>
      </w:r>
      <w:r w:rsidRPr="00780766">
        <w:rPr>
          <w:rFonts w:eastAsia="MS Mincho"/>
          <w:bCs/>
        </w:rPr>
        <w:t xml:space="preserve">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pPr>
      <w:r w:rsidRPr="00780766">
        <w:t xml:space="preserve">в) указание на срок действия независимой гарантии, который не может составлять менее 1 (одного) месяца </w:t>
      </w:r>
      <w:proofErr w:type="gramStart"/>
      <w:r w:rsidRPr="00780766">
        <w:t>с даты окончания</w:t>
      </w:r>
      <w:proofErr w:type="gramEnd"/>
      <w:r w:rsidRPr="00780766">
        <w:t xml:space="preserve"> срока исполнения основного обязательства;</w:t>
      </w:r>
    </w:p>
    <w:p w:rsidR="00780766" w:rsidRPr="00780766" w:rsidRDefault="00780766" w:rsidP="00780766">
      <w:pPr>
        <w:ind w:firstLine="709"/>
        <w:jc w:val="both"/>
      </w:pPr>
      <w:r w:rsidRPr="00780766">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rsidR="00780766" w:rsidRPr="00780766" w:rsidRDefault="00780766" w:rsidP="00780766">
      <w:pPr>
        <w:numPr>
          <w:ilvl w:val="2"/>
          <w:numId w:val="10"/>
        </w:numPr>
        <w:ind w:left="0" w:firstLine="709"/>
        <w:jc w:val="both"/>
      </w:pPr>
      <w:bookmarkStart w:id="16" w:name="_Ref108781752"/>
      <w:r w:rsidRPr="00780766">
        <w:t>Независимая гарантия не должна содержать условия:</w:t>
      </w:r>
    </w:p>
    <w:p w:rsidR="00780766" w:rsidRPr="00780766" w:rsidRDefault="00780766" w:rsidP="00780766">
      <w:pPr>
        <w:ind w:firstLine="709"/>
        <w:jc w:val="both"/>
        <w:rPr>
          <w:rFonts w:eastAsia="MS Mincho"/>
        </w:rPr>
      </w:pPr>
      <w:r w:rsidRPr="00780766">
        <w:rPr>
          <w:rFonts w:eastAsia="MS Mincho"/>
        </w:rPr>
        <w:t xml:space="preserve">а) предусматривающие или влекущие представление заказчиком (бенефициаром) </w:t>
      </w:r>
      <w:proofErr w:type="gramStart"/>
      <w:r w:rsidRPr="00780766">
        <w:rPr>
          <w:rFonts w:eastAsia="MS Mincho"/>
        </w:rPr>
        <w:t>гаранту</w:t>
      </w:r>
      <w:proofErr w:type="gramEnd"/>
      <w:r w:rsidRPr="00780766">
        <w:rPr>
          <w:rFonts w:eastAsia="MS Mincho"/>
        </w:rPr>
        <w:t xml:space="preserve">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sidRPr="00780766">
        <w:rPr>
          <w:rFonts w:eastAsia="MS Mincho"/>
          <w:bCs/>
        </w:rPr>
        <w:t xml:space="preserve">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w:t>
      </w:r>
      <w:r w:rsidRPr="00780766">
        <w:rPr>
          <w:rFonts w:eastAsia="MS Mincho"/>
          <w:bCs/>
        </w:rPr>
        <w:lastRenderedPageBreak/>
        <w:t xml:space="preserve">и среднего предпринимательства, и независимых гарантиях, предоставляемых в </w:t>
      </w:r>
      <w:proofErr w:type="gramStart"/>
      <w:r w:rsidRPr="00780766">
        <w:rPr>
          <w:rFonts w:eastAsia="MS Mincho"/>
          <w:bCs/>
        </w:rPr>
        <w:t>качестве</w:t>
      </w:r>
      <w:proofErr w:type="gramEnd"/>
      <w:r w:rsidRPr="00780766">
        <w:rPr>
          <w:rFonts w:eastAsia="MS Mincho"/>
          <w:bCs/>
        </w:rPr>
        <w:t xml:space="preserve"> обеспечения исполнения договора, заключаемого по результатам такой закупки», утвержденного</w:t>
      </w:r>
      <w:r w:rsidRPr="00780766">
        <w:rPr>
          <w:rFonts w:eastAsia="MS Mincho"/>
        </w:rPr>
        <w:t xml:space="preserve"> постановлением Правительства Российской Федерации от 9 августа 2022 г. № 1397;</w:t>
      </w:r>
    </w:p>
    <w:p w:rsidR="00780766" w:rsidRPr="00780766" w:rsidRDefault="00780766" w:rsidP="00780766">
      <w:pPr>
        <w:ind w:firstLine="709"/>
        <w:jc w:val="both"/>
        <w:rPr>
          <w:rFonts w:eastAsia="MS Mincho"/>
        </w:rPr>
      </w:pPr>
      <w:r w:rsidRPr="00780766">
        <w:rPr>
          <w:rFonts w:eastAsia="MS Mincho"/>
        </w:rPr>
        <w:t>б)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rsidR="00780766" w:rsidRPr="00780766" w:rsidRDefault="00780766" w:rsidP="00780766">
      <w:pPr>
        <w:ind w:firstLine="709"/>
        <w:jc w:val="both"/>
        <w:rPr>
          <w:bCs/>
        </w:rPr>
      </w:pPr>
      <w:r w:rsidRPr="00780766">
        <w:t xml:space="preserve">в) </w:t>
      </w:r>
      <w:r w:rsidRPr="00780766">
        <w:rPr>
          <w:bCs/>
        </w:rPr>
        <w:t>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p>
    <w:p w:rsidR="00780766" w:rsidRPr="00780766" w:rsidRDefault="00780766" w:rsidP="00780766">
      <w:pPr>
        <w:ind w:firstLine="709"/>
        <w:jc w:val="both"/>
      </w:pPr>
      <w:r w:rsidRPr="00780766">
        <w:rPr>
          <w:bCs/>
        </w:rPr>
        <w:t>г)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rsidRPr="00780766">
        <w:t>.</w:t>
      </w:r>
      <w:bookmarkEnd w:id="16"/>
    </w:p>
    <w:p w:rsidR="00780766" w:rsidRPr="00780766" w:rsidRDefault="00780766" w:rsidP="00780766">
      <w:pPr>
        <w:numPr>
          <w:ilvl w:val="2"/>
          <w:numId w:val="10"/>
        </w:numPr>
        <w:ind w:left="0" w:firstLine="709"/>
        <w:jc w:val="both"/>
      </w:pPr>
      <w:r w:rsidRPr="00780766">
        <w:t>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780766" w:rsidRPr="00780766" w:rsidRDefault="00780766" w:rsidP="00780766">
      <w:pPr>
        <w:numPr>
          <w:ilvl w:val="2"/>
          <w:numId w:val="10"/>
        </w:numPr>
        <w:ind w:left="0" w:firstLine="709"/>
        <w:jc w:val="both"/>
      </w:pPr>
      <w:r w:rsidRPr="00780766">
        <w:t xml:space="preserve">В случае если независимая гарантия </w:t>
      </w:r>
      <w:proofErr w:type="gramStart"/>
      <w:r w:rsidRPr="00780766">
        <w:t>выдана в письменной форме на бумажном носителе такая гарантия должна</w:t>
      </w:r>
      <w:proofErr w:type="gramEnd"/>
      <w:r w:rsidRPr="00780766">
        <w:t xml:space="preserve"> быть подписана лицом, имеющим право действовать от имени гаранта, а все листы такой гарантии должны быть прошиты и пронумерованы.</w:t>
      </w:r>
    </w:p>
    <w:p w:rsidR="00780766" w:rsidRPr="00780766" w:rsidRDefault="00780766" w:rsidP="00780766">
      <w:pPr>
        <w:numPr>
          <w:ilvl w:val="2"/>
          <w:numId w:val="10"/>
        </w:numPr>
        <w:ind w:left="0" w:firstLine="709"/>
        <w:jc w:val="both"/>
        <w:rPr>
          <w:rFonts w:eastAsia="MS Mincho"/>
        </w:rPr>
      </w:pPr>
      <w:bookmarkStart w:id="17" w:name="_Ref115710809"/>
      <w:r w:rsidRPr="00780766">
        <w:rPr>
          <w:rFonts w:eastAsia="MS Mincho"/>
        </w:rPr>
        <w:t>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3.2 к извещению о проведении запроса котировок и содержать следующие дополнительные требования:</w:t>
      </w:r>
      <w:bookmarkEnd w:id="17"/>
    </w:p>
    <w:p w:rsidR="00780766" w:rsidRPr="00780766" w:rsidRDefault="00780766" w:rsidP="00780766">
      <w:pPr>
        <w:ind w:firstLine="709"/>
        <w:jc w:val="both"/>
        <w:rPr>
          <w:rFonts w:eastAsia="MS Mincho"/>
        </w:rPr>
      </w:pPr>
      <w:proofErr w:type="gramStart"/>
      <w:r w:rsidRPr="00780766">
        <w:rPr>
          <w:rFonts w:eastAsia="MS Mincho"/>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sidRPr="00780766">
        <w:rPr>
          <w:bCs/>
        </w:rPr>
        <w:t>участником, с которым заключен договор (поставщиком (подрядчиком, исполнителем))</w:t>
      </w:r>
      <w:r w:rsidRPr="00780766">
        <w:rPr>
          <w:rFonts w:eastAsia="MS Mincho"/>
        </w:rPr>
        <w:t xml:space="preserve">, обеспеченных ею обязательств, составленное по форме приложения № 4 к </w:t>
      </w:r>
      <w:r w:rsidRPr="00780766">
        <w:t>постановлению Правительства Российской Федерации от 9 августа 2022 г. № 1397</w:t>
      </w:r>
      <w:r w:rsidRPr="00780766">
        <w:rPr>
          <w:rFonts w:eastAsia="MS Mincho"/>
        </w:rPr>
        <w:t xml:space="preserve"> требование об уплате денежной суммы по независимой гарантии в размере цены договора, уменьшенном на</w:t>
      </w:r>
      <w:proofErr w:type="gramEnd"/>
      <w:r w:rsidRPr="00780766">
        <w:rPr>
          <w:rFonts w:eastAsia="MS Mincho"/>
        </w:rPr>
        <w:t xml:space="preserve"> </w:t>
      </w:r>
      <w:proofErr w:type="gramStart"/>
      <w:r w:rsidRPr="00780766">
        <w:rPr>
          <w:rFonts w:eastAsia="MS Mincho"/>
        </w:rPr>
        <w:t xml:space="preserve">сумму, пропорциональную объему исполненных </w:t>
      </w:r>
      <w:r w:rsidRPr="00780766">
        <w:rPr>
          <w:bCs/>
        </w:rPr>
        <w:t>участником, с которым заключен договор (поставщиком (подрядчиком, исполнителем))</w:t>
      </w:r>
      <w:r w:rsidRPr="00780766">
        <w:rPr>
          <w:rFonts w:eastAsia="MS Mincho"/>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roofErr w:type="gramEnd"/>
    </w:p>
    <w:p w:rsidR="00780766" w:rsidRPr="00780766" w:rsidRDefault="00780766" w:rsidP="00780766">
      <w:pPr>
        <w:ind w:firstLine="709"/>
        <w:jc w:val="both"/>
        <w:rPr>
          <w:rFonts w:eastAsia="MS Mincho"/>
        </w:rPr>
      </w:pPr>
      <w:r w:rsidRPr="00780766">
        <w:rPr>
          <w:rFonts w:eastAsia="MS Mincho"/>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p>
    <w:p w:rsidR="00780766" w:rsidRPr="00780766" w:rsidRDefault="00780766" w:rsidP="00780766">
      <w:pPr>
        <w:ind w:firstLine="709"/>
        <w:jc w:val="both"/>
        <w:rPr>
          <w:rFonts w:eastAsia="MS Mincho"/>
        </w:rPr>
      </w:pPr>
      <w:proofErr w:type="gramStart"/>
      <w:r w:rsidRPr="00780766">
        <w:rPr>
          <w:rFonts w:eastAsia="MS Mincho"/>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sidRPr="00780766">
        <w:t>предусмотренных перечнем, указанным в пункте 9 «</w:t>
      </w:r>
      <w:r w:rsidRPr="00780766">
        <w:rPr>
          <w:bCs/>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Pr="00780766">
        <w:rPr>
          <w:bCs/>
        </w:rPr>
        <w:t xml:space="preserve"> </w:t>
      </w:r>
      <w:proofErr w:type="gramStart"/>
      <w:r w:rsidRPr="00780766">
        <w:rPr>
          <w:bCs/>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sidRPr="00780766">
        <w:t xml:space="preserve"> постановлением Правительства Российской Федерации от 9 августа 2022 г. № 1397</w:t>
      </w:r>
      <w:r w:rsidRPr="00780766">
        <w:rPr>
          <w:rFonts w:eastAsia="MS Mincho"/>
        </w:rPr>
        <w:t>;</w:t>
      </w:r>
      <w:proofErr w:type="gramEnd"/>
    </w:p>
    <w:p w:rsidR="00780766" w:rsidRPr="00780766" w:rsidRDefault="00780766" w:rsidP="00780766">
      <w:pPr>
        <w:ind w:firstLine="709"/>
        <w:jc w:val="both"/>
        <w:rPr>
          <w:rFonts w:eastAsia="MS Mincho"/>
        </w:rPr>
      </w:pPr>
      <w:r w:rsidRPr="00780766">
        <w:rPr>
          <w:rFonts w:eastAsia="MS Mincho"/>
        </w:rPr>
        <w:lastRenderedPageBreak/>
        <w:t>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780766" w:rsidRPr="00780766" w:rsidRDefault="00780766" w:rsidP="00780766">
      <w:pPr>
        <w:ind w:firstLine="709"/>
        <w:jc w:val="both"/>
        <w:rPr>
          <w:rFonts w:eastAsia="MS Mincho"/>
        </w:rPr>
      </w:pPr>
      <w:proofErr w:type="spellStart"/>
      <w:r w:rsidRPr="00780766">
        <w:rPr>
          <w:rFonts w:eastAsia="MS Mincho"/>
        </w:rPr>
        <w:t>д</w:t>
      </w:r>
      <w:proofErr w:type="spellEnd"/>
      <w:r w:rsidRPr="00780766">
        <w:rPr>
          <w:rFonts w:eastAsia="MS Mincho"/>
        </w:rPr>
        <w:t>) условие о том, что расходы, возникающие в связи с перечислением гарантом денежных средств по независимой гарантии, несет гарант;</w:t>
      </w:r>
    </w:p>
    <w:p w:rsidR="00780766" w:rsidRPr="00780766" w:rsidRDefault="00780766" w:rsidP="00780766">
      <w:pPr>
        <w:ind w:firstLine="709"/>
        <w:jc w:val="both"/>
      </w:pPr>
      <w:proofErr w:type="gramStart"/>
      <w:r w:rsidRPr="00780766">
        <w:rPr>
          <w:rFonts w:eastAsia="MS Mincho"/>
        </w:rPr>
        <w:t xml:space="preserve">е) </w:t>
      </w:r>
      <w:r w:rsidRPr="00780766">
        <w:t>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w:t>
      </w:r>
      <w:proofErr w:type="gramEnd"/>
      <w:r w:rsidRPr="00780766">
        <w:t xml:space="preserve"> </w:t>
      </w:r>
      <w:proofErr w:type="gramStart"/>
      <w:r w:rsidRPr="00780766">
        <w:t>Федеральным законом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w:t>
      </w:r>
      <w:proofErr w:type="gramEnd"/>
      <w:r w:rsidRPr="00780766">
        <w:t xml:space="preserve"> освобождает гаранта от ответственности за неисполнение либо ненадлежащее исполнение ее условий;</w:t>
      </w:r>
    </w:p>
    <w:p w:rsidR="00780766" w:rsidRPr="00780766" w:rsidRDefault="00780766" w:rsidP="00780766">
      <w:pPr>
        <w:ind w:firstLine="709"/>
        <w:jc w:val="both"/>
      </w:pPr>
      <w:r w:rsidRPr="00780766">
        <w:t>ж) условие о рассмотрении споров, возникающих в связи с исполнением обязательств по независимой гарантии, в арбитражном суде;</w:t>
      </w:r>
    </w:p>
    <w:p w:rsidR="00780766" w:rsidRPr="00780766" w:rsidRDefault="00780766" w:rsidP="00780766">
      <w:pPr>
        <w:ind w:firstLine="709"/>
        <w:jc w:val="both"/>
      </w:pPr>
      <w:proofErr w:type="spellStart"/>
      <w:r w:rsidRPr="00780766">
        <w:t>з</w:t>
      </w:r>
      <w:proofErr w:type="spellEnd"/>
      <w:r w:rsidRPr="00780766">
        <w:t>)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780766" w:rsidRPr="00780766" w:rsidRDefault="00780766" w:rsidP="00780766">
      <w:pPr>
        <w:numPr>
          <w:ilvl w:val="2"/>
          <w:numId w:val="10"/>
        </w:numPr>
        <w:ind w:left="0" w:firstLine="709"/>
        <w:jc w:val="both"/>
      </w:pPr>
      <w:proofErr w:type="gramStart"/>
      <w:r w:rsidRPr="00780766">
        <w:rPr>
          <w:bCs/>
        </w:rPr>
        <w:t xml:space="preserve">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w:t>
      </w:r>
      <w:r w:rsidRPr="00780766">
        <w:t>единственный участник, допущенный к участию в запросе котировок (в случае если принято решение о заключении договора с таким участником),</w:t>
      </w:r>
      <w:r w:rsidRPr="00780766">
        <w:rPr>
          <w:bCs/>
        </w:rPr>
        <w:t xml:space="preserve"> согласовывает независимую гарантию с</w:t>
      </w:r>
      <w:proofErr w:type="gramEnd"/>
      <w:r w:rsidRPr="00780766">
        <w:rPr>
          <w:bCs/>
        </w:rPr>
        <w:t xml:space="preserve">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sidRPr="00780766">
        <w:t xml:space="preserve"> независимой гарантии</w:t>
      </w:r>
      <w:r w:rsidRPr="00780766">
        <w:rPr>
          <w:bCs/>
        </w:rPr>
        <w:t xml:space="preserve"> </w:t>
      </w:r>
      <w:proofErr w:type="gramStart"/>
      <w:r w:rsidRPr="00780766">
        <w:rPr>
          <w:bCs/>
        </w:rPr>
        <w:t>с даты размещения</w:t>
      </w:r>
      <w:proofErr w:type="gramEnd"/>
      <w:r w:rsidRPr="00780766">
        <w:rPr>
          <w:bCs/>
        </w:rPr>
        <w:t xml:space="preserve"> итогового протокола на сайтах.</w:t>
      </w:r>
    </w:p>
    <w:p w:rsidR="00780766" w:rsidRPr="00780766" w:rsidRDefault="00780766" w:rsidP="00780766">
      <w:pPr>
        <w:numPr>
          <w:ilvl w:val="2"/>
          <w:numId w:val="10"/>
        </w:numPr>
        <w:ind w:left="0" w:firstLine="709"/>
        <w:jc w:val="both"/>
      </w:pPr>
      <w:r w:rsidRPr="00780766">
        <w:rPr>
          <w:bCs/>
        </w:rPr>
        <w:t xml:space="preserve">В случае если независимая гарантия </w:t>
      </w:r>
      <w:proofErr w:type="gramStart"/>
      <w:r w:rsidRPr="00780766">
        <w:rPr>
          <w:bCs/>
        </w:rPr>
        <w:t>соответствует требованиям приложения к извещению независимая гарантия согласовывается</w:t>
      </w:r>
      <w:proofErr w:type="gramEnd"/>
      <w:r w:rsidRPr="00780766">
        <w:rPr>
          <w:bCs/>
        </w:rPr>
        <w:t xml:space="preserve">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приложения к извещению.</w:t>
      </w:r>
      <w:r w:rsidRPr="00780766">
        <w:t xml:space="preserve"> </w:t>
      </w:r>
      <w:proofErr w:type="gramStart"/>
      <w:r w:rsidRPr="00780766">
        <w:t>В случае непредставления независимой гарантии в соответствии с требованиями приложения к извещению в срок</w:t>
      </w:r>
      <w:proofErr w:type="gramEnd"/>
      <w:r w:rsidRPr="00780766">
        <w:t xml:space="preserve">, установленный для заключения договора, участник закупки признается уклонившимся от заключения договора. </w:t>
      </w:r>
    </w:p>
    <w:p w:rsidR="00780766" w:rsidRPr="00780766" w:rsidRDefault="00780766" w:rsidP="00780766">
      <w:pPr>
        <w:numPr>
          <w:ilvl w:val="2"/>
          <w:numId w:val="10"/>
        </w:numPr>
        <w:ind w:left="0" w:firstLine="709"/>
        <w:jc w:val="both"/>
      </w:pPr>
      <w:r w:rsidRPr="00780766">
        <w:t xml:space="preserve">Несоответствие независимой гарантии требованиям, предусмотренным пунктами </w:t>
      </w:r>
      <w:fldSimple w:instr=" REF _Ref108781741 \r \h  \* MERGEFORMAT ">
        <w:r w:rsidRPr="00780766">
          <w:t>3.17.7</w:t>
        </w:r>
      </w:fldSimple>
      <w:r w:rsidRPr="00780766">
        <w:t xml:space="preserve"> - </w:t>
      </w:r>
      <w:fldSimple w:instr=" REF _Ref115710809 \r \h  \* MERGEFORMAT ">
        <w:r w:rsidRPr="00780766">
          <w:t>3.17.11</w:t>
        </w:r>
      </w:fldSimple>
      <w:r w:rsidRPr="00780766">
        <w:t xml:space="preserve"> приложения к извещению о проведении запроса котировок является основанием для отказа в принятии ее заказчиком.</w:t>
      </w:r>
    </w:p>
    <w:p w:rsidR="00780766" w:rsidRPr="00780766" w:rsidRDefault="00780766" w:rsidP="00780766">
      <w:pPr>
        <w:numPr>
          <w:ilvl w:val="2"/>
          <w:numId w:val="10"/>
        </w:numPr>
        <w:ind w:left="0" w:firstLine="709"/>
        <w:jc w:val="both"/>
      </w:pPr>
      <w:r w:rsidRPr="00780766">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80766" w:rsidRPr="00780766" w:rsidRDefault="00780766" w:rsidP="00780766">
      <w:pPr>
        <w:numPr>
          <w:ilvl w:val="2"/>
          <w:numId w:val="10"/>
        </w:numPr>
        <w:ind w:left="0" w:firstLine="709"/>
        <w:jc w:val="both"/>
      </w:pPr>
      <w:proofErr w:type="gramStart"/>
      <w:r w:rsidRPr="00780766">
        <w:rPr>
          <w:spacing w:val="-2"/>
        </w:rPr>
        <w:lastRenderedPageBreak/>
        <w:t xml:space="preserve">Денежные средства, внесенные победителем запроса котировок (участником, котировочной заявке которого  присвоен второй номер, единственным участником, допущенным к участию в </w:t>
      </w:r>
      <w:r w:rsidRPr="00780766">
        <w:t>запросе котировок</w:t>
      </w:r>
      <w:r w:rsidRPr="00780766">
        <w:rPr>
          <w:spacing w:val="-2"/>
        </w:rPr>
        <w:t xml:space="preserve"> (</w:t>
      </w:r>
      <w:r w:rsidRPr="00780766">
        <w:t>в случае если принято решение о заключении договора с таким участником</w:t>
      </w:r>
      <w:r w:rsidRPr="00780766">
        <w:rPr>
          <w:spacing w:val="-2"/>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w:t>
      </w:r>
      <w:proofErr w:type="gramEnd"/>
      <w:r w:rsidRPr="00780766">
        <w:rPr>
          <w:spacing w:val="-2"/>
        </w:rPr>
        <w:t xml:space="preserve"> по договору в том числе, накладных о поставке товаров, акта (актов) о выполнении работ, оказании услуг.</w:t>
      </w:r>
    </w:p>
    <w:p w:rsidR="00780766" w:rsidRPr="00780766" w:rsidRDefault="00780766" w:rsidP="00780766">
      <w:pPr>
        <w:numPr>
          <w:ilvl w:val="2"/>
          <w:numId w:val="10"/>
        </w:numPr>
        <w:ind w:left="0" w:firstLine="709"/>
        <w:jc w:val="both"/>
        <w:rPr>
          <w:spacing w:val="-2"/>
        </w:rPr>
      </w:pPr>
      <w:r w:rsidRPr="00780766">
        <w:rPr>
          <w:spacing w:val="-2"/>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rsidR="00780766" w:rsidRPr="00780766" w:rsidRDefault="00780766" w:rsidP="00780766">
      <w:pPr>
        <w:numPr>
          <w:ilvl w:val="2"/>
          <w:numId w:val="10"/>
        </w:numPr>
        <w:ind w:left="0" w:firstLine="709"/>
        <w:jc w:val="both"/>
        <w:rPr>
          <w:spacing w:val="-2"/>
        </w:rPr>
      </w:pPr>
      <w:r w:rsidRPr="00780766">
        <w:t xml:space="preserve">Участник закупки, с которым заключен договор вправе </w:t>
      </w:r>
      <w:proofErr w:type="gramStart"/>
      <w:r w:rsidRPr="00780766">
        <w:t>согласовать</w:t>
      </w:r>
      <w:proofErr w:type="gramEnd"/>
      <w:r w:rsidRPr="00780766">
        <w:t xml:space="preserve">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приложения к извещению о проведении запроса котировок, или платежного поручения, подтверждающего перечисление на счет заказчика денежного обеспечения. Обращение о согласовании </w:t>
      </w:r>
      <w:proofErr w:type="gramStart"/>
      <w:r w:rsidRPr="00780766">
        <w:t>замены способа обеспечения исполнения договора</w:t>
      </w:r>
      <w:proofErr w:type="gramEnd"/>
      <w:r w:rsidRPr="00780766">
        <w:t xml:space="preserve"> рассматривается в течение 5 (пяти) рабочих дней с даты получения обращения. При соответствии независимой гарантии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p>
    <w:p w:rsidR="00780766" w:rsidRPr="00780766" w:rsidRDefault="00780766" w:rsidP="00780766">
      <w:pPr>
        <w:ind w:firstLine="709"/>
        <w:jc w:val="both"/>
        <w:rPr>
          <w:rFonts w:eastAsia="MS Mincho"/>
        </w:rPr>
      </w:pPr>
      <w:r w:rsidRPr="00780766">
        <w:rPr>
          <w:rFonts w:eastAsia="MS Mincho"/>
        </w:rPr>
        <w:t>Денежные средства, перечисленные ранее,</w:t>
      </w:r>
      <w:r w:rsidRPr="00780766">
        <w:rPr>
          <w:rFonts w:eastAsia="MS Mincho"/>
          <w:spacing w:val="-2"/>
        </w:rPr>
        <w:t xml:space="preserve"> </w:t>
      </w:r>
      <w:r w:rsidRPr="00780766">
        <w:rPr>
          <w:rFonts w:eastAsia="MS Mincho"/>
        </w:rPr>
        <w:t xml:space="preserve">возвращаются участнику на банковский счет, указанный в его письменном обращении, в течение 10 (десяти)  рабочих дней </w:t>
      </w:r>
      <w:proofErr w:type="gramStart"/>
      <w:r w:rsidRPr="00780766">
        <w:rPr>
          <w:rFonts w:eastAsia="MS Mincho"/>
        </w:rPr>
        <w:t>с даты представления</w:t>
      </w:r>
      <w:proofErr w:type="gramEnd"/>
      <w:r w:rsidRPr="00780766">
        <w:rPr>
          <w:rFonts w:eastAsia="MS Mincho"/>
        </w:rPr>
        <w:t xml:space="preserve"> оригинала независимой гарантии.</w:t>
      </w:r>
    </w:p>
    <w:p w:rsidR="00780766" w:rsidRPr="00780766" w:rsidRDefault="00780766" w:rsidP="00780766">
      <w:pPr>
        <w:numPr>
          <w:ilvl w:val="2"/>
          <w:numId w:val="10"/>
        </w:numPr>
        <w:ind w:left="0" w:firstLine="709"/>
        <w:jc w:val="both"/>
        <w:rPr>
          <w:rFonts w:eastAsia="MS Mincho"/>
        </w:rPr>
      </w:pPr>
      <w:r w:rsidRPr="00780766">
        <w:rPr>
          <w:rFonts w:eastAsia="MS Mincho"/>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rsidR="00780766" w:rsidRPr="00780766" w:rsidRDefault="00780766" w:rsidP="00780766">
      <w:pPr>
        <w:ind w:firstLine="709"/>
        <w:jc w:val="both"/>
        <w:rPr>
          <w:rFonts w:eastAsia="MS Mincho"/>
        </w:rPr>
      </w:pPr>
      <w:r w:rsidRPr="00780766">
        <w:rPr>
          <w:rFonts w:eastAsia="MS Mincho"/>
        </w:rPr>
        <w:t>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rsidR="00780766" w:rsidRPr="00780766" w:rsidRDefault="00780766" w:rsidP="00780766">
      <w:pPr>
        <w:numPr>
          <w:ilvl w:val="2"/>
          <w:numId w:val="10"/>
        </w:numPr>
        <w:ind w:left="0" w:firstLine="709"/>
        <w:jc w:val="both"/>
        <w:rPr>
          <w:rFonts w:eastAsia="MS Mincho"/>
        </w:rPr>
      </w:pPr>
      <w:proofErr w:type="gramStart"/>
      <w:r w:rsidRPr="00780766">
        <w:rPr>
          <w:rFonts w:eastAsia="MS Mincho"/>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w:t>
      </w:r>
      <w:fldSimple w:instr=" REF _Ref108781780 \r \h  \* MERGEFORMAT ">
        <w:r w:rsidRPr="00780766">
          <w:rPr>
            <w:rFonts w:eastAsia="MS Mincho"/>
          </w:rPr>
          <w:t>3.20.3</w:t>
        </w:r>
      </w:fldSimple>
      <w:r w:rsidRPr="00780766">
        <w:rPr>
          <w:rFonts w:eastAsia="MS Mincho"/>
        </w:rPr>
        <w:t xml:space="preserve"> приложения к извещению,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w:t>
      </w:r>
      <w:proofErr w:type="gramEnd"/>
      <w:r w:rsidRPr="00780766">
        <w:rPr>
          <w:rFonts w:eastAsia="MS Mincho"/>
        </w:rPr>
        <w:t xml:space="preserve"> подписания дополнительного соглашения к договору. Дополнение к независимой гарантии/платежное поручение о внесении денежных сре</w:t>
      </w:r>
      <w:proofErr w:type="gramStart"/>
      <w:r w:rsidRPr="00780766">
        <w:rPr>
          <w:rFonts w:eastAsia="MS Mincho"/>
        </w:rPr>
        <w:t>дств пр</w:t>
      </w:r>
      <w:proofErr w:type="gramEnd"/>
      <w:r w:rsidRPr="00780766">
        <w:rPr>
          <w:rFonts w:eastAsia="MS Mincho"/>
        </w:rPr>
        <w:t>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rsidR="00780766" w:rsidRPr="00780766" w:rsidRDefault="00780766" w:rsidP="00780766">
      <w:pPr>
        <w:ind w:firstLine="709"/>
        <w:jc w:val="both"/>
        <w:rPr>
          <w:rFonts w:eastAsia="MS Mincho"/>
          <w:spacing w:val="-2"/>
        </w:rPr>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Предоставление информации о конечных бенефициарах</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80766" w:rsidRPr="00780766" w:rsidRDefault="00780766" w:rsidP="00780766">
      <w:pPr>
        <w:widowControl w:val="0"/>
        <w:numPr>
          <w:ilvl w:val="1"/>
          <w:numId w:val="10"/>
        </w:numPr>
        <w:tabs>
          <w:tab w:val="left" w:pos="0"/>
        </w:tabs>
        <w:ind w:left="0" w:firstLine="709"/>
        <w:jc w:val="both"/>
        <w:outlineLvl w:val="2"/>
        <w:rPr>
          <w:rFonts w:cs="Arial"/>
          <w:b/>
          <w:bCs/>
        </w:rPr>
      </w:pPr>
      <w:bookmarkStart w:id="18" w:name="_Ref115712606"/>
      <w:r w:rsidRPr="00780766">
        <w:rPr>
          <w:rFonts w:cs="Arial"/>
          <w:b/>
          <w:bCs/>
        </w:rPr>
        <w:lastRenderedPageBreak/>
        <w:t>Заключение договора</w:t>
      </w:r>
      <w:bookmarkEnd w:id="18"/>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Договор по результатам запроса котировок заключается на условиях, которые предусмотрены проектом договора, извещением</w:t>
      </w:r>
      <w:r w:rsidRPr="00780766">
        <w:rPr>
          <w:bCs/>
        </w:rPr>
        <w:t xml:space="preserve"> о проведении запроса котировок </w:t>
      </w:r>
      <w:r w:rsidRPr="00780766">
        <w:t>и заявкой участника запроса котировок, с которым заключается договор.</w:t>
      </w:r>
    </w:p>
    <w:p w:rsidR="00780766" w:rsidRPr="00780766" w:rsidRDefault="00780766" w:rsidP="00780766">
      <w:pPr>
        <w:numPr>
          <w:ilvl w:val="2"/>
          <w:numId w:val="10"/>
        </w:numPr>
        <w:ind w:left="0" w:firstLine="709"/>
        <w:jc w:val="both"/>
      </w:pPr>
      <w:r w:rsidRPr="00780766">
        <w:t xml:space="preserve">Положения договора (условия, цена) не могут быть изменены по сравнению с </w:t>
      </w:r>
      <w:r w:rsidRPr="00780766">
        <w:rPr>
          <w:bCs/>
        </w:rPr>
        <w:t>извещением о проведении запроса котировок</w:t>
      </w:r>
      <w:r w:rsidRPr="00780766">
        <w:t xml:space="preserve"> и котировочной заявкой победителя запроса котировок, за исключением случаев, предусмотренных </w:t>
      </w:r>
      <w:r w:rsidRPr="00780766">
        <w:rPr>
          <w:bCs/>
        </w:rPr>
        <w:t>извещением о проведении запроса котировок</w:t>
      </w:r>
      <w:r w:rsidRPr="00780766">
        <w:t>.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780766">
        <w:rPr>
          <w:color w:val="00B050"/>
        </w:rPr>
        <w:t xml:space="preserve"> </w:t>
      </w:r>
      <w:r w:rsidRPr="00780766">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80766" w:rsidRPr="00780766" w:rsidRDefault="00780766" w:rsidP="00780766">
      <w:pPr>
        <w:numPr>
          <w:ilvl w:val="2"/>
          <w:numId w:val="10"/>
        </w:numPr>
        <w:ind w:left="0" w:firstLine="709"/>
        <w:jc w:val="both"/>
      </w:pPr>
      <w:r w:rsidRPr="00780766">
        <w:t xml:space="preserve">Договор по результатам запроса котировок заключается не ранее чем через 10 дней и не позднее чем через 20 дней </w:t>
      </w:r>
      <w:proofErr w:type="gramStart"/>
      <w:r w:rsidRPr="00780766">
        <w:t>с даты размещения</w:t>
      </w:r>
      <w:proofErr w:type="gramEnd"/>
      <w:r w:rsidRPr="00780766">
        <w:t xml:space="preserve"> на сайтах итогового протокола. </w:t>
      </w:r>
      <w:proofErr w:type="gramStart"/>
      <w:r w:rsidRPr="00780766">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80766">
        <w:t>, комиссии по осуществлению конкурентной закупки, оператора ЭТЗП.</w:t>
      </w:r>
    </w:p>
    <w:p w:rsidR="00780766" w:rsidRPr="00780766" w:rsidRDefault="00780766" w:rsidP="00780766">
      <w:pPr>
        <w:numPr>
          <w:ilvl w:val="2"/>
          <w:numId w:val="10"/>
        </w:numPr>
        <w:ind w:left="0" w:firstLine="709"/>
        <w:jc w:val="both"/>
      </w:pPr>
      <w:r w:rsidRPr="00780766">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780766" w:rsidRPr="00780766" w:rsidRDefault="00780766" w:rsidP="00780766">
      <w:pPr>
        <w:numPr>
          <w:ilvl w:val="2"/>
          <w:numId w:val="10"/>
        </w:numPr>
        <w:ind w:left="0" w:firstLine="709"/>
        <w:jc w:val="both"/>
      </w:pPr>
      <w:proofErr w:type="gramStart"/>
      <w:r w:rsidRPr="00780766">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roofErr w:type="gramEnd"/>
    </w:p>
    <w:p w:rsidR="00780766" w:rsidRPr="00780766" w:rsidRDefault="00780766" w:rsidP="00780766">
      <w:pPr>
        <w:numPr>
          <w:ilvl w:val="2"/>
          <w:numId w:val="10"/>
        </w:numPr>
        <w:ind w:left="0" w:firstLine="709"/>
        <w:jc w:val="both"/>
      </w:pPr>
      <w:bookmarkStart w:id="19" w:name="_Ref108781636"/>
      <w:proofErr w:type="gramStart"/>
      <w:r w:rsidRPr="00780766">
        <w:t xml:space="preserve">Участник запроса котировок,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w:t>
      </w:r>
      <w:r w:rsidRPr="00780766">
        <w:rPr>
          <w:bCs/>
        </w:rPr>
        <w:t>извещении о проведении запроса котировок</w:t>
      </w:r>
      <w:r w:rsidRPr="00780766">
        <w:t>),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w:t>
      </w:r>
      <w:r w:rsidRPr="00780766">
        <w:rPr>
          <w:i/>
        </w:rPr>
        <w:t xml:space="preserve"> </w:t>
      </w:r>
      <w:r w:rsidRPr="00780766">
        <w:t>(пяти)</w:t>
      </w:r>
      <w:r w:rsidRPr="00780766">
        <w:rPr>
          <w:b/>
          <w:i/>
        </w:rPr>
        <w:t xml:space="preserve"> </w:t>
      </w:r>
      <w:r w:rsidRPr="00780766">
        <w:t>календарных дней с даты</w:t>
      </w:r>
      <w:proofErr w:type="gramEnd"/>
      <w:r w:rsidRPr="00780766">
        <w:t xml:space="preserve"> получения проекта договора от заказчика. Если участником, с которым заключается договор, на этапе заключения договора представлен документ, который не поддается прочтению (ввиду, например, низкого качества копирования/сканирования, представления участником поврежденного файла электронного документа и др.), документ считается </w:t>
      </w:r>
      <w:proofErr w:type="spellStart"/>
      <w:r w:rsidRPr="00780766">
        <w:t>непредставленным</w:t>
      </w:r>
      <w:proofErr w:type="spellEnd"/>
      <w:r w:rsidRPr="00780766">
        <w:t>.</w:t>
      </w:r>
      <w:bookmarkEnd w:id="19"/>
    </w:p>
    <w:p w:rsidR="00780766" w:rsidRPr="00780766" w:rsidRDefault="00780766" w:rsidP="00780766">
      <w:pPr>
        <w:numPr>
          <w:ilvl w:val="2"/>
          <w:numId w:val="10"/>
        </w:numPr>
        <w:ind w:left="0" w:firstLine="709"/>
        <w:jc w:val="both"/>
      </w:pPr>
      <w:r w:rsidRPr="00780766">
        <w:rPr>
          <w:color w:val="000000"/>
        </w:rPr>
        <w:t xml:space="preserve">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780766">
        <w:rPr>
          <w:color w:val="000000"/>
        </w:rPr>
        <w:t>с даты получения</w:t>
      </w:r>
      <w:proofErr w:type="gramEnd"/>
      <w:r w:rsidRPr="00780766">
        <w:rPr>
          <w:color w:val="000000"/>
        </w:rPr>
        <w:t xml:space="preserve"> проекта договора от заказчика. Рекомендуемая форма протокола разногласий представлена в приложении № 3.3 к извещению о проведении запроса котировок.</w:t>
      </w:r>
    </w:p>
    <w:p w:rsidR="00780766" w:rsidRPr="00780766" w:rsidRDefault="00780766" w:rsidP="00780766">
      <w:pPr>
        <w:numPr>
          <w:ilvl w:val="2"/>
          <w:numId w:val="10"/>
        </w:numPr>
        <w:ind w:left="0" w:firstLine="709"/>
        <w:jc w:val="both"/>
      </w:pPr>
      <w:r w:rsidRPr="00780766">
        <w:rPr>
          <w:color w:val="000000"/>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780766" w:rsidRPr="00780766" w:rsidRDefault="00780766" w:rsidP="00780766">
      <w:pPr>
        <w:numPr>
          <w:ilvl w:val="2"/>
          <w:numId w:val="10"/>
        </w:numPr>
        <w:ind w:left="0" w:firstLine="709"/>
        <w:jc w:val="both"/>
      </w:pPr>
      <w:proofErr w:type="gramStart"/>
      <w:r w:rsidRPr="00780766">
        <w:rPr>
          <w:color w:val="000000"/>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w:t>
      </w:r>
      <w:proofErr w:type="gramEnd"/>
      <w:r w:rsidRPr="00780766">
        <w:rPr>
          <w:color w:val="000000"/>
        </w:rPr>
        <w:t>),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780766" w:rsidRPr="00780766" w:rsidRDefault="00780766" w:rsidP="00780766">
      <w:pPr>
        <w:numPr>
          <w:ilvl w:val="2"/>
          <w:numId w:val="10"/>
        </w:numPr>
        <w:ind w:left="0" w:firstLine="709"/>
        <w:jc w:val="both"/>
      </w:pPr>
      <w:r w:rsidRPr="00780766">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w:t>
      </w:r>
      <w:r w:rsidRPr="00780766">
        <w:rPr>
          <w:bCs/>
        </w:rPr>
        <w:t>извещения о проведении запроса котировок</w:t>
      </w:r>
      <w:r w:rsidRPr="00780766">
        <w:t>,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780766" w:rsidRPr="00780766" w:rsidRDefault="00780766" w:rsidP="00780766">
      <w:pPr>
        <w:ind w:firstLine="709"/>
        <w:jc w:val="both"/>
      </w:pPr>
      <w:r w:rsidRPr="00780766">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80766">
        <w:t>указана</w:t>
      </w:r>
      <w:proofErr w:type="gramEnd"/>
      <w:r w:rsidRPr="00780766">
        <w:t xml:space="preserve"> в его ценовом предложении без изменения остальных условий договора.</w:t>
      </w:r>
    </w:p>
    <w:p w:rsidR="00780766" w:rsidRPr="00780766" w:rsidRDefault="00780766" w:rsidP="00780766">
      <w:pPr>
        <w:numPr>
          <w:ilvl w:val="2"/>
          <w:numId w:val="10"/>
        </w:numPr>
        <w:ind w:left="0" w:firstLine="709"/>
        <w:jc w:val="both"/>
      </w:pPr>
      <w:r w:rsidRPr="00780766">
        <w:t xml:space="preserve">Срок исполнения обязательств по договору определяется на основании требований </w:t>
      </w:r>
      <w:r w:rsidRPr="00780766">
        <w:rPr>
          <w:bCs/>
        </w:rPr>
        <w:t xml:space="preserve">извещения о проведении запроса котировок </w:t>
      </w:r>
      <w:r w:rsidRPr="00780766">
        <w:t>и условий технического предложения участника, с которым по итогам запроса котировок заключается договор.</w:t>
      </w:r>
    </w:p>
    <w:p w:rsidR="00780766" w:rsidRPr="00780766" w:rsidRDefault="00780766" w:rsidP="00780766">
      <w:pPr>
        <w:numPr>
          <w:ilvl w:val="2"/>
          <w:numId w:val="10"/>
        </w:numPr>
        <w:ind w:left="0" w:firstLine="709"/>
        <w:jc w:val="both"/>
      </w:pPr>
      <w:bookmarkStart w:id="20" w:name="_Ref108781805"/>
      <w:r w:rsidRPr="00780766">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bookmarkEnd w:id="20"/>
    </w:p>
    <w:p w:rsidR="00780766" w:rsidRPr="00780766" w:rsidRDefault="00780766" w:rsidP="00780766">
      <w:pPr>
        <w:numPr>
          <w:ilvl w:val="2"/>
          <w:numId w:val="10"/>
        </w:numPr>
        <w:ind w:left="0" w:firstLine="709"/>
        <w:jc w:val="both"/>
      </w:pPr>
      <w:r w:rsidRPr="00780766">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780766" w:rsidRPr="00780766" w:rsidRDefault="00780766" w:rsidP="00780766">
      <w:pPr>
        <w:numPr>
          <w:ilvl w:val="2"/>
          <w:numId w:val="10"/>
        </w:numPr>
        <w:ind w:left="0" w:firstLine="709"/>
        <w:jc w:val="both"/>
      </w:pPr>
      <w:bookmarkStart w:id="21" w:name="_Ref108781811"/>
      <w:r w:rsidRPr="00780766">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bookmarkEnd w:id="21"/>
    </w:p>
    <w:p w:rsidR="00780766" w:rsidRPr="00780766" w:rsidRDefault="00780766" w:rsidP="00780766">
      <w:pPr>
        <w:numPr>
          <w:ilvl w:val="2"/>
          <w:numId w:val="10"/>
        </w:numPr>
        <w:ind w:left="0" w:firstLine="709"/>
        <w:jc w:val="both"/>
      </w:pPr>
      <w:r w:rsidRPr="00780766">
        <w:t xml:space="preserve">Участник, котировочной заявке которого присвоен второй номер, в случаях, установленных пунктами </w:t>
      </w:r>
      <w:fldSimple w:instr=" REF _Ref108781805 \r \h  \* MERGEFORMAT ">
        <w:r w:rsidRPr="00780766">
          <w:t>3.19.12</w:t>
        </w:r>
      </w:fldSimple>
      <w:r w:rsidRPr="00780766">
        <w:t xml:space="preserve"> - </w:t>
      </w:r>
      <w:fldSimple w:instr=" REF _Ref108781811 \r \h  \* MERGEFORMAT ">
        <w:r w:rsidRPr="00780766">
          <w:t>3.19.14</w:t>
        </w:r>
      </w:fldSimple>
      <w:r w:rsidRPr="00780766">
        <w:t xml:space="preserve">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780766">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w:t>
      </w:r>
      <w:proofErr w:type="gramEnd"/>
      <w:r w:rsidRPr="00780766">
        <w:t xml:space="preserve"> заказчика представить документы, подтверждающие полномочия лица, подписавшего договор.</w:t>
      </w:r>
    </w:p>
    <w:p w:rsidR="00780766" w:rsidRPr="00780766" w:rsidRDefault="00780766" w:rsidP="00780766">
      <w:pPr>
        <w:numPr>
          <w:ilvl w:val="2"/>
          <w:numId w:val="10"/>
        </w:numPr>
        <w:ind w:left="0" w:firstLine="709"/>
        <w:jc w:val="both"/>
      </w:pPr>
      <w:proofErr w:type="gramStart"/>
      <w:r w:rsidRPr="00780766">
        <w:rPr>
          <w:color w:val="000000"/>
        </w:rPr>
        <w:t xml:space="preserve">В случае </w:t>
      </w:r>
      <w:proofErr w:type="spellStart"/>
      <w:r w:rsidRPr="00780766">
        <w:rPr>
          <w:color w:val="000000"/>
        </w:rPr>
        <w:t>непредоставления</w:t>
      </w:r>
      <w:proofErr w:type="spellEnd"/>
      <w:r w:rsidRPr="00780766">
        <w:rPr>
          <w:color w:val="000000"/>
        </w:rPr>
        <w:t xml:space="preserve"> подписанного договора, документов, представление которых предусмотрено на этапе заключения договора, либо протокола разногласий в установленный приложением к извещению о проведении запроса котировок срок, победитель закупки, участник, с которым по итогам закупки заключается договор (в случаях, установленных приложением к извещению о проведении запроса котировок) </w:t>
      </w:r>
      <w:r w:rsidRPr="00780766">
        <w:rPr>
          <w:color w:val="000000"/>
        </w:rPr>
        <w:lastRenderedPageBreak/>
        <w:t>признается уклонившимся от заключения договора, если иное не установлено приложением к извещению о проведении</w:t>
      </w:r>
      <w:proofErr w:type="gramEnd"/>
      <w:r w:rsidRPr="00780766">
        <w:rPr>
          <w:color w:val="000000"/>
        </w:rPr>
        <w:t xml:space="preserve"> запроса котировок.</w:t>
      </w:r>
    </w:p>
    <w:p w:rsidR="00780766" w:rsidRPr="00780766" w:rsidRDefault="00780766" w:rsidP="00780766">
      <w:pPr>
        <w:numPr>
          <w:ilvl w:val="2"/>
          <w:numId w:val="10"/>
        </w:numPr>
        <w:ind w:left="0" w:firstLine="709"/>
        <w:jc w:val="both"/>
      </w:pPr>
      <w:proofErr w:type="gramStart"/>
      <w:r w:rsidRPr="00780766">
        <w:t>В любой момент до заключения договора заказчик вправе отказаться от заключения договора с победителем запроса котировок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w:t>
      </w:r>
      <w:proofErr w:type="gramEnd"/>
      <w:r w:rsidRPr="00780766">
        <w:t xml:space="preserve"> о заключении договора с таким участником), в связи с возникновения обстоятельств </w:t>
      </w:r>
      <w:hyperlink r:id="rId29" w:history="1">
        <w:r w:rsidRPr="00780766">
          <w:t>непреодолимой силы</w:t>
        </w:r>
      </w:hyperlink>
      <w:r w:rsidRPr="00780766">
        <w:t xml:space="preserve"> в соответствии с гражданским законодательством.</w:t>
      </w:r>
    </w:p>
    <w:p w:rsidR="00780766" w:rsidRPr="00780766" w:rsidRDefault="00780766" w:rsidP="00780766">
      <w:pPr>
        <w:numPr>
          <w:ilvl w:val="2"/>
          <w:numId w:val="10"/>
        </w:numPr>
        <w:ind w:left="0" w:firstLine="709"/>
        <w:jc w:val="both"/>
      </w:pPr>
      <w:proofErr w:type="gramStart"/>
      <w:r w:rsidRPr="00780766">
        <w:rPr>
          <w:color w:val="000000"/>
        </w:rPr>
        <w:t>Заказчик принимает решение об отказе от заключения договора с победителем запроса котировок или участником,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единственным участником, допущенным к участию в запросе котировок (в случае если принято решение о</w:t>
      </w:r>
      <w:proofErr w:type="gramEnd"/>
      <w:r w:rsidRPr="00780766">
        <w:rPr>
          <w:color w:val="000000"/>
        </w:rPr>
        <w:t xml:space="preserve"> </w:t>
      </w:r>
      <w:proofErr w:type="gramStart"/>
      <w:r w:rsidRPr="00780766">
        <w:rPr>
          <w:color w:val="000000"/>
        </w:rPr>
        <w:t xml:space="preserve">заключении договора с таким участником), в случае установления отсутствия </w:t>
      </w:r>
      <w:r w:rsidRPr="00780766">
        <w:t>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roofErr w:type="gramEnd"/>
    </w:p>
    <w:p w:rsidR="00780766" w:rsidRPr="00780766" w:rsidRDefault="00780766" w:rsidP="00780766">
      <w:pPr>
        <w:numPr>
          <w:ilvl w:val="2"/>
          <w:numId w:val="10"/>
        </w:numPr>
        <w:ind w:left="0" w:firstLine="709"/>
        <w:jc w:val="both"/>
      </w:pPr>
      <w:r w:rsidRPr="00780766">
        <w:t xml:space="preserve">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w:t>
      </w:r>
      <w:r w:rsidRPr="00780766">
        <w:rPr>
          <w:bCs/>
        </w:rPr>
        <w:t>приложения к извещению о проведении запроса котировок</w:t>
      </w:r>
      <w:r w:rsidRPr="00780766">
        <w:t>.</w:t>
      </w:r>
    </w:p>
    <w:p w:rsidR="00780766" w:rsidRPr="00780766" w:rsidRDefault="00780766" w:rsidP="00780766">
      <w:pPr>
        <w:ind w:firstLine="709"/>
        <w:jc w:val="both"/>
      </w:pPr>
    </w:p>
    <w:p w:rsidR="00780766" w:rsidRPr="00780766" w:rsidRDefault="00780766" w:rsidP="00780766">
      <w:pPr>
        <w:widowControl w:val="0"/>
        <w:numPr>
          <w:ilvl w:val="1"/>
          <w:numId w:val="10"/>
        </w:numPr>
        <w:tabs>
          <w:tab w:val="left" w:pos="0"/>
        </w:tabs>
        <w:ind w:left="0" w:firstLine="709"/>
        <w:jc w:val="both"/>
        <w:outlineLvl w:val="2"/>
        <w:rPr>
          <w:rFonts w:cs="Arial"/>
          <w:b/>
          <w:bCs/>
        </w:rPr>
      </w:pPr>
      <w:r w:rsidRPr="00780766">
        <w:rPr>
          <w:rFonts w:cs="Arial"/>
          <w:b/>
          <w:bCs/>
        </w:rPr>
        <w:t>Исполнение, изменение, расторжение договора</w:t>
      </w:r>
    </w:p>
    <w:p w:rsidR="00780766" w:rsidRPr="00780766" w:rsidRDefault="00780766" w:rsidP="00780766">
      <w:pPr>
        <w:ind w:firstLine="709"/>
      </w:pPr>
    </w:p>
    <w:p w:rsidR="00780766" w:rsidRPr="00780766" w:rsidRDefault="00780766" w:rsidP="00780766">
      <w:pPr>
        <w:numPr>
          <w:ilvl w:val="2"/>
          <w:numId w:val="10"/>
        </w:numPr>
        <w:ind w:left="0" w:firstLine="709"/>
        <w:jc w:val="both"/>
      </w:pPr>
      <w:r w:rsidRPr="00780766">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Положением о закупке товаров, работ, услуг для нужд заказчика, размещенным в установленном порядке, договором. В случае </w:t>
      </w:r>
      <w:proofErr w:type="spellStart"/>
      <w:r w:rsidRPr="00780766">
        <w:t>недостижения</w:t>
      </w:r>
      <w:proofErr w:type="spellEnd"/>
      <w:r w:rsidRPr="00780766">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80766">
        <w:t>договор</w:t>
      </w:r>
      <w:proofErr w:type="gramEnd"/>
      <w:r w:rsidRPr="00780766">
        <w:t xml:space="preserve"> может быть расторгнут или изменен в порядке и по основаниям, предусмотренным Гражданским кодексом Российской Федерации.</w:t>
      </w:r>
    </w:p>
    <w:p w:rsidR="00780766" w:rsidRPr="00780766" w:rsidRDefault="00780766" w:rsidP="00780766">
      <w:pPr>
        <w:numPr>
          <w:ilvl w:val="2"/>
          <w:numId w:val="10"/>
        </w:numPr>
        <w:ind w:left="0" w:firstLine="709"/>
        <w:jc w:val="both"/>
      </w:pPr>
      <w:r w:rsidRPr="00780766">
        <w:t xml:space="preserve">Заказчик в одностороннем порядке может отказаться от исполнения обязательств по договору по основаниям, предусмотренным </w:t>
      </w:r>
      <w:r w:rsidRPr="00780766">
        <w:br/>
        <w:t>Гражданским кодексом Российской Федерации.</w:t>
      </w:r>
    </w:p>
    <w:p w:rsidR="00780766" w:rsidRPr="00780766" w:rsidRDefault="00780766" w:rsidP="00780766">
      <w:pPr>
        <w:numPr>
          <w:ilvl w:val="2"/>
          <w:numId w:val="10"/>
        </w:numPr>
        <w:ind w:left="0" w:firstLine="709"/>
        <w:jc w:val="both"/>
      </w:pPr>
      <w:bookmarkStart w:id="22" w:name="_Ref108781780"/>
      <w:proofErr w:type="gramStart"/>
      <w:r w:rsidRPr="00780766">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w:t>
      </w:r>
      <w:r w:rsidRPr="00780766">
        <w:rPr>
          <w:bCs/>
        </w:rPr>
        <w:t>приложения к извещению</w:t>
      </w:r>
      <w:proofErr w:type="gramEnd"/>
      <w:r w:rsidRPr="00780766">
        <w:rPr>
          <w:bCs/>
        </w:rPr>
        <w:t xml:space="preserve"> о проведении запроса котировок</w:t>
      </w:r>
      <w:r w:rsidRPr="00780766">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bookmarkEnd w:id="22"/>
    </w:p>
    <w:p w:rsidR="00780766" w:rsidRPr="00780766" w:rsidRDefault="00780766" w:rsidP="00780766">
      <w:pPr>
        <w:numPr>
          <w:ilvl w:val="2"/>
          <w:numId w:val="10"/>
        </w:numPr>
        <w:ind w:left="0" w:firstLine="709"/>
        <w:jc w:val="both"/>
      </w:pPr>
      <w:proofErr w:type="gramStart"/>
      <w:r w:rsidRPr="00780766">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80766">
        <w:t xml:space="preserve"> </w:t>
      </w:r>
      <w:proofErr w:type="gramStart"/>
      <w:r w:rsidRPr="00780766">
        <w:t>порядке</w:t>
      </w:r>
      <w:proofErr w:type="gramEnd"/>
      <w:r w:rsidRPr="00780766">
        <w:t xml:space="preserve"> меняет цену договора указанным образом.</w:t>
      </w:r>
    </w:p>
    <w:p w:rsidR="00780766" w:rsidRPr="00780766" w:rsidRDefault="00780766" w:rsidP="00780766">
      <w:pPr>
        <w:numPr>
          <w:ilvl w:val="2"/>
          <w:numId w:val="10"/>
        </w:numPr>
        <w:ind w:left="0" w:firstLine="709"/>
        <w:jc w:val="both"/>
      </w:pPr>
      <w:r w:rsidRPr="00780766">
        <w:lastRenderedPageBreak/>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rsidR="00780766" w:rsidRPr="00780766" w:rsidRDefault="00780766" w:rsidP="00780766">
      <w:pPr>
        <w:ind w:firstLine="709"/>
        <w:jc w:val="both"/>
      </w:pPr>
      <w:r w:rsidRPr="00780766">
        <w:t xml:space="preserve">Договор с участником, заявке которого присвоен второй порядковый номер, заключается в порядке, предусмотренным пунктом </w:t>
      </w:r>
      <w:fldSimple w:instr=" REF _Ref115712606 \r \h  \* MERGEFORMAT ">
        <w:r w:rsidRPr="00780766">
          <w:t>3.19</w:t>
        </w:r>
      </w:fldSimple>
      <w:r w:rsidRPr="00780766">
        <w:t xml:space="preserve"> документации о закупке. При этом сроки направления проекта договора и заключения договора исчисляются </w:t>
      </w:r>
      <w:proofErr w:type="gramStart"/>
      <w:r w:rsidRPr="00780766">
        <w:t>с даты принятия</w:t>
      </w:r>
      <w:proofErr w:type="gramEnd"/>
      <w:r w:rsidRPr="00780766">
        <w:t xml:space="preserve"> заказчиком решения о заключении договора с таким участником.</w:t>
      </w:r>
    </w:p>
    <w:p w:rsidR="00780766" w:rsidRPr="00780766" w:rsidRDefault="00780766" w:rsidP="00780766">
      <w:pPr>
        <w:numPr>
          <w:ilvl w:val="2"/>
          <w:numId w:val="10"/>
        </w:numPr>
        <w:ind w:left="0" w:firstLine="709"/>
        <w:jc w:val="both"/>
      </w:pPr>
      <w:r w:rsidRPr="00780766">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80766" w:rsidRPr="00780766" w:rsidRDefault="00780766" w:rsidP="00780766">
      <w:pPr>
        <w:numPr>
          <w:ilvl w:val="2"/>
          <w:numId w:val="10"/>
        </w:numPr>
        <w:ind w:left="0" w:firstLine="709"/>
        <w:jc w:val="both"/>
      </w:pPr>
      <w:r w:rsidRPr="00780766">
        <w:t>При исполнении договора не допускается перемена поставщика (исполнителя, подрядчика), за исключением случаев, установленных законодательством Российской Федерации, а также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80766" w:rsidRPr="00780766" w:rsidRDefault="00780766" w:rsidP="00780766">
      <w:pPr>
        <w:numPr>
          <w:ilvl w:val="2"/>
          <w:numId w:val="10"/>
        </w:numPr>
        <w:ind w:left="0" w:firstLine="709"/>
        <w:jc w:val="both"/>
      </w:pPr>
      <w:r w:rsidRPr="00780766">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80766">
        <w:rPr>
          <w:i/>
        </w:rPr>
        <w:t>.</w:t>
      </w:r>
      <w:r w:rsidRPr="00780766">
        <w:t xml:space="preserve"> При этом стоимость поставляемого товара, выполняемых работ, оказываемых услуг не должна быть выше стоимости, указанной в договоре.</w:t>
      </w:r>
    </w:p>
    <w:p w:rsidR="00780766" w:rsidRPr="00780766" w:rsidRDefault="00780766" w:rsidP="00780766">
      <w:pPr>
        <w:ind w:firstLine="709"/>
        <w:jc w:val="both"/>
        <w:rPr>
          <w:i/>
        </w:rPr>
      </w:pPr>
    </w:p>
    <w:p w:rsidR="00780766" w:rsidRPr="00780766" w:rsidRDefault="00780766" w:rsidP="00780766">
      <w:pPr>
        <w:spacing w:line="260" w:lineRule="exact"/>
        <w:ind w:left="5670"/>
      </w:pPr>
      <w:r w:rsidRPr="00780766">
        <w:br w:type="page"/>
      </w:r>
      <w:r w:rsidRPr="00780766" w:rsidDel="0074424B">
        <w:lastRenderedPageBreak/>
        <w:t xml:space="preserve"> </w:t>
      </w:r>
      <w:r w:rsidRPr="00780766">
        <w:t>Приложение № 3.1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shd w:val="clear" w:color="auto" w:fill="FFFFFF"/>
        <w:ind w:left="58" w:right="139" w:firstLine="6321"/>
        <w:jc w:val="both"/>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w:t>
      </w:r>
    </w:p>
    <w:p w:rsidR="00780766" w:rsidRPr="00780766" w:rsidRDefault="00780766" w:rsidP="00780766">
      <w:pPr>
        <w:autoSpaceDE w:val="0"/>
        <w:autoSpaceDN w:val="0"/>
        <w:adjustRightInd w:val="0"/>
        <w:jc w:val="center"/>
      </w:pPr>
      <w:r w:rsidRPr="00780766">
        <w:t>заявки на участие в закупке</w:t>
      </w:r>
    </w:p>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1285"/>
        <w:gridCol w:w="2410"/>
      </w:tblGrid>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685" w:type="dxa"/>
            <w:gridSpan w:val="2"/>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Указывается при наличии</w:t>
            </w:r>
          </w:p>
        </w:tc>
      </w:tr>
      <w:tr w:rsidR="00780766" w:rsidRPr="00780766" w:rsidTr="00CD74B7">
        <w:tc>
          <w:tcPr>
            <w:tcW w:w="9560" w:type="dxa"/>
            <w:gridSpan w:val="4"/>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гаранта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vAlign w:val="bottom"/>
          </w:tcPr>
          <w:p w:rsidR="00780766" w:rsidRPr="00780766" w:rsidRDefault="00780766" w:rsidP="00780766">
            <w:pPr>
              <w:autoSpaceDE w:val="0"/>
              <w:autoSpaceDN w:val="0"/>
              <w:adjustRightInd w:val="0"/>
            </w:pPr>
          </w:p>
        </w:tc>
        <w:tc>
          <w:tcPr>
            <w:tcW w:w="2410" w:type="dxa"/>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Полное наименование принципала</w:t>
            </w:r>
          </w:p>
        </w:tc>
        <w:tc>
          <w:tcPr>
            <w:tcW w:w="2400" w:type="dxa"/>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ИНН</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tcPr>
          <w:p w:rsidR="00780766" w:rsidRPr="00780766" w:rsidRDefault="00780766" w:rsidP="00780766">
            <w:pPr>
              <w:autoSpaceDE w:val="0"/>
              <w:autoSpaceDN w:val="0"/>
              <w:adjustRightInd w:val="0"/>
              <w:jc w:val="right"/>
            </w:pPr>
            <w:r w:rsidRPr="00780766">
              <w:t>КПП</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9560"/>
      </w:tblGrid>
      <w:tr w:rsidR="00780766" w:rsidRPr="00780766" w:rsidTr="00CD74B7">
        <w:tc>
          <w:tcPr>
            <w:tcW w:w="9560" w:type="dxa"/>
            <w:vAlign w:val="bottom"/>
          </w:tcPr>
          <w:p w:rsidR="00780766" w:rsidRPr="00780766" w:rsidRDefault="00780766" w:rsidP="00780766">
            <w:pPr>
              <w:autoSpaceDE w:val="0"/>
              <w:autoSpaceDN w:val="0"/>
              <w:adjustRightInd w:val="0"/>
              <w:outlineLvl w:val="2"/>
            </w:pPr>
            <w:r w:rsidRPr="00780766">
              <w:t>Информация о конкурентной закупке, для обеспечения заявки на участие в которой предоставляется независимая гарантия</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465"/>
        <w:gridCol w:w="2400"/>
        <w:gridCol w:w="293"/>
        <w:gridCol w:w="1613"/>
        <w:gridCol w:w="293"/>
        <w:gridCol w:w="1496"/>
      </w:tblGrid>
      <w:tr w:rsidR="00780766" w:rsidRPr="00780766" w:rsidTr="00CD74B7">
        <w:tc>
          <w:tcPr>
            <w:tcW w:w="3465" w:type="dxa"/>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Предмет договора </w:t>
            </w:r>
          </w:p>
        </w:tc>
        <w:tc>
          <w:tcPr>
            <w:tcW w:w="2693"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1906" w:type="dxa"/>
            <w:gridSpan w:val="2"/>
          </w:tcPr>
          <w:p w:rsidR="00780766" w:rsidRPr="00780766" w:rsidRDefault="00780766" w:rsidP="00780766">
            <w:pPr>
              <w:autoSpaceDE w:val="0"/>
              <w:autoSpaceDN w:val="0"/>
              <w:adjustRightInd w:val="0"/>
            </w:pPr>
          </w:p>
        </w:tc>
        <w:tc>
          <w:tcPr>
            <w:tcW w:w="1496" w:type="dxa"/>
          </w:tcPr>
          <w:p w:rsidR="00780766" w:rsidRPr="00780766" w:rsidRDefault="00780766" w:rsidP="00780766">
            <w:pPr>
              <w:autoSpaceDE w:val="0"/>
              <w:autoSpaceDN w:val="0"/>
              <w:adjustRightInd w:val="0"/>
            </w:pPr>
          </w:p>
        </w:tc>
      </w:tr>
      <w:tr w:rsidR="00780766" w:rsidRPr="00780766" w:rsidTr="00CD74B7">
        <w:tc>
          <w:tcPr>
            <w:tcW w:w="9560" w:type="dxa"/>
            <w:gridSpan w:val="6"/>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1906" w:type="dxa"/>
            <w:gridSpan w:val="2"/>
          </w:tcPr>
          <w:p w:rsidR="00780766" w:rsidRPr="00780766" w:rsidRDefault="00780766" w:rsidP="00780766">
            <w:pPr>
              <w:autoSpaceDE w:val="0"/>
              <w:autoSpaceDN w:val="0"/>
              <w:adjustRightInd w:val="0"/>
            </w:pPr>
          </w:p>
        </w:tc>
        <w:tc>
          <w:tcPr>
            <w:tcW w:w="1789" w:type="dxa"/>
            <w:gridSpan w:val="2"/>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906" w:type="dxa"/>
            <w:gridSpan w:val="2"/>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1789"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Borders>
              <w:top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 месяц 20____года</w:t>
            </w:r>
          </w:p>
        </w:tc>
        <w:tc>
          <w:tcPr>
            <w:tcW w:w="1906" w:type="dxa"/>
            <w:gridSpan w:val="2"/>
          </w:tcPr>
          <w:p w:rsidR="00780766" w:rsidRPr="00780766" w:rsidRDefault="00780766" w:rsidP="00780766">
            <w:pPr>
              <w:autoSpaceDE w:val="0"/>
              <w:autoSpaceDN w:val="0"/>
              <w:adjustRightInd w:val="0"/>
            </w:pPr>
          </w:p>
        </w:tc>
        <w:tc>
          <w:tcPr>
            <w:tcW w:w="1789" w:type="dxa"/>
            <w:gridSpan w:val="2"/>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 xml:space="preserve">1. </w:t>
      </w:r>
      <w:proofErr w:type="gramStart"/>
      <w:r w:rsidRPr="00780766">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w:t>
      </w:r>
      <w:proofErr w:type="gramEnd"/>
      <w:r w:rsidRPr="00780766">
        <w:t xml:space="preserve"> </w:t>
      </w:r>
      <w:r w:rsidRPr="00780766">
        <w:lastRenderedPageBreak/>
        <w:t>(если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780766" w:rsidRPr="00780766" w:rsidRDefault="00780766" w:rsidP="00780766">
      <w:pPr>
        <w:autoSpaceDE w:val="0"/>
        <w:autoSpaceDN w:val="0"/>
        <w:adjustRightInd w:val="0"/>
        <w:contextualSpacing/>
        <w:jc w:val="both"/>
      </w:pPr>
      <w:r w:rsidRPr="00780766">
        <w:t>а) принципал уклонился или отказался от заключения договора с бенефициаром;</w:t>
      </w:r>
    </w:p>
    <w:p w:rsidR="00780766" w:rsidRPr="00780766" w:rsidRDefault="00780766" w:rsidP="00780766">
      <w:pPr>
        <w:autoSpaceDE w:val="0"/>
        <w:autoSpaceDN w:val="0"/>
        <w:adjustRightInd w:val="0"/>
        <w:contextualSpacing/>
        <w:jc w:val="both"/>
      </w:pPr>
      <w:r w:rsidRPr="00780766">
        <w:t>б) 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r w:rsidRPr="00780766">
        <w:rPr>
          <w:i/>
        </w:rPr>
        <w:t>(указывается почтовый адрес).</w:t>
      </w:r>
    </w:p>
    <w:p w:rsidR="00780766" w:rsidRPr="00780766" w:rsidRDefault="00780766" w:rsidP="00780766">
      <w:pPr>
        <w:autoSpaceDE w:val="0"/>
        <w:autoSpaceDN w:val="0"/>
        <w:adjustRightInd w:val="0"/>
        <w:contextualSpacing/>
        <w:jc w:val="both"/>
        <w:rPr>
          <w:i/>
        </w:rPr>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r w:rsidRPr="00780766">
        <w:rPr>
          <w:i/>
        </w:rPr>
        <w:t>Указываются адрес электронной почты и (или) наименование информационной системы).</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780766" w:rsidRPr="00780766" w:rsidRDefault="00780766" w:rsidP="00780766">
      <w:pPr>
        <w:autoSpaceDE w:val="0"/>
        <w:autoSpaceDN w:val="0"/>
        <w:adjustRightInd w:val="0"/>
        <w:contextualSpacing/>
        <w:jc w:val="both"/>
      </w:pPr>
      <w:r w:rsidRPr="00780766">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780766">
        <w:t>требования</w:t>
      </w:r>
      <w:proofErr w:type="gramEnd"/>
      <w:r w:rsidRPr="00780766">
        <w:t xml:space="preserve">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ar215" w:tooltip="7. В случае направления требования бенефициар обязан одновременно с таким требованием направить гаранту:" w:history="1">
        <w:r w:rsidRPr="00780766">
          <w:t>пунктом 7</w:t>
        </w:r>
      </w:hyperlink>
      <w:r w:rsidRPr="00780766">
        <w:t xml:space="preserve">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lastRenderedPageBreak/>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 xml:space="preserve">12. </w:t>
      </w:r>
      <w:proofErr w:type="gramStart"/>
      <w:r w:rsidRPr="00780766">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780766">
        <w:t xml:space="preserve">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 xml:space="preserve">14. </w:t>
      </w:r>
      <w:proofErr w:type="gramStart"/>
      <w:r w:rsidRPr="00780766">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w:t>
      </w:r>
      <w:proofErr w:type="gramEnd"/>
      <w:r w:rsidRPr="00780766">
        <w:t xml:space="preserve">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autoSpaceDE w:val="0"/>
        <w:autoSpaceDN w:val="0"/>
        <w:adjustRightInd w:val="0"/>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p w:rsidR="00780766" w:rsidRPr="00780766" w:rsidRDefault="00780766" w:rsidP="00780766">
      <w:pPr>
        <w:autoSpaceDE w:val="0"/>
        <w:autoSpaceDN w:val="0"/>
        <w:adjustRightInd w:val="0"/>
        <w:contextualSpacing/>
        <w:jc w:val="both"/>
      </w:pP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contextualSpacing/>
            </w:pPr>
            <w:r w:rsidRPr="00780766">
              <w:t>Уполномоченное лицо гаранта</w:t>
            </w:r>
          </w:p>
        </w:tc>
        <w:tc>
          <w:tcPr>
            <w:tcW w:w="340" w:type="dxa"/>
          </w:tcPr>
          <w:p w:rsidR="00780766" w:rsidRPr="00780766" w:rsidRDefault="00780766" w:rsidP="00780766">
            <w:pPr>
              <w:autoSpaceDE w:val="0"/>
              <w:autoSpaceDN w:val="0"/>
              <w:adjustRightInd w:val="0"/>
              <w:contextualSpacing/>
            </w:pPr>
          </w:p>
        </w:tc>
        <w:tc>
          <w:tcPr>
            <w:tcW w:w="1862"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1810" w:type="dxa"/>
            <w:tcBorders>
              <w:bottom w:val="single" w:sz="4" w:space="0" w:color="auto"/>
            </w:tcBorders>
          </w:tcPr>
          <w:p w:rsidR="00780766" w:rsidRPr="00780766" w:rsidRDefault="00780766" w:rsidP="00780766">
            <w:pPr>
              <w:autoSpaceDE w:val="0"/>
              <w:autoSpaceDN w:val="0"/>
              <w:adjustRightInd w:val="0"/>
              <w:contextualSpacing/>
            </w:pPr>
          </w:p>
        </w:tc>
        <w:tc>
          <w:tcPr>
            <w:tcW w:w="340" w:type="dxa"/>
          </w:tcPr>
          <w:p w:rsidR="00780766" w:rsidRPr="00780766" w:rsidRDefault="00780766" w:rsidP="00780766">
            <w:pPr>
              <w:autoSpaceDE w:val="0"/>
              <w:autoSpaceDN w:val="0"/>
              <w:adjustRightInd w:val="0"/>
              <w:contextualSpacing/>
            </w:pPr>
          </w:p>
        </w:tc>
        <w:tc>
          <w:tcPr>
            <w:tcW w:w="2422" w:type="dxa"/>
            <w:tcBorders>
              <w:bottom w:val="single" w:sz="4" w:space="0" w:color="auto"/>
            </w:tcBorders>
          </w:tcPr>
          <w:p w:rsidR="00780766" w:rsidRPr="00780766" w:rsidRDefault="00780766" w:rsidP="00780766">
            <w:pPr>
              <w:autoSpaceDE w:val="0"/>
              <w:autoSpaceDN w:val="0"/>
              <w:adjustRightInd w:val="0"/>
              <w:contextualSpacing/>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 w:rsidR="00780766" w:rsidRPr="00780766" w:rsidRDefault="00780766" w:rsidP="00780766">
      <w:pPr>
        <w:tabs>
          <w:tab w:val="center" w:pos="4923"/>
          <w:tab w:val="left" w:pos="6448"/>
        </w:tabs>
      </w:pPr>
    </w:p>
    <w:p w:rsidR="00780766" w:rsidRPr="00780766" w:rsidRDefault="00780766" w:rsidP="00780766">
      <w:pPr>
        <w:tabs>
          <w:tab w:val="center" w:pos="4923"/>
          <w:tab w:val="left" w:pos="6448"/>
        </w:tabs>
      </w:pPr>
    </w:p>
    <w:p w:rsidR="00780766" w:rsidRPr="00780766" w:rsidRDefault="00780766" w:rsidP="00780766">
      <w:pPr>
        <w:spacing w:line="260" w:lineRule="exact"/>
        <w:ind w:left="5670"/>
        <w:sectPr w:rsidR="00780766" w:rsidRPr="00780766" w:rsidSect="00CD74B7">
          <w:headerReference w:type="default" r:id="rId30"/>
          <w:pgSz w:w="11906" w:h="16838" w:code="9"/>
          <w:pgMar w:top="1134" w:right="924" w:bottom="992" w:left="1134" w:header="794" w:footer="794" w:gutter="0"/>
          <w:pgNumType w:start="1"/>
          <w:cols w:space="708"/>
          <w:titlePg/>
          <w:docGrid w:linePitch="360"/>
        </w:sectPr>
      </w:pPr>
    </w:p>
    <w:p w:rsidR="00780766" w:rsidRPr="00780766" w:rsidRDefault="00780766" w:rsidP="00780766">
      <w:pPr>
        <w:spacing w:line="260" w:lineRule="exact"/>
        <w:ind w:left="5670"/>
      </w:pPr>
      <w:r w:rsidRPr="00780766">
        <w:lastRenderedPageBreak/>
        <w:t>Приложение № 3.2 к извещению</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jc w:val="right"/>
      </w:pPr>
    </w:p>
    <w:p w:rsidR="00780766" w:rsidRPr="00780766" w:rsidRDefault="00780766" w:rsidP="00780766">
      <w:pPr>
        <w:autoSpaceDE w:val="0"/>
        <w:autoSpaceDN w:val="0"/>
        <w:adjustRightInd w:val="0"/>
        <w:jc w:val="center"/>
      </w:pPr>
      <w:r w:rsidRPr="00780766">
        <w:t>ТИПОВАЯ ФОРМА</w:t>
      </w:r>
    </w:p>
    <w:p w:rsidR="00780766" w:rsidRPr="00780766" w:rsidRDefault="00780766" w:rsidP="00780766">
      <w:pPr>
        <w:autoSpaceDE w:val="0"/>
        <w:autoSpaceDN w:val="0"/>
        <w:adjustRightInd w:val="0"/>
        <w:jc w:val="center"/>
      </w:pPr>
      <w:r w:rsidRPr="00780766">
        <w:t>независимой гарантии, предоставляемой в качестве обеспечения исполнения договора</w:t>
      </w:r>
    </w:p>
    <w:p w:rsidR="00780766" w:rsidRPr="00780766" w:rsidRDefault="00780766" w:rsidP="00780766">
      <w:pPr>
        <w:autoSpaceDE w:val="0"/>
        <w:autoSpaceDN w:val="0"/>
        <w:adjustRightInd w:val="0"/>
        <w:jc w:val="both"/>
      </w:pPr>
    </w:p>
    <w:tbl>
      <w:tblPr>
        <w:tblW w:w="9560" w:type="dxa"/>
        <w:tblLayout w:type="fixed"/>
        <w:tblCellMar>
          <w:top w:w="102" w:type="dxa"/>
          <w:left w:w="62" w:type="dxa"/>
          <w:bottom w:w="102" w:type="dxa"/>
          <w:right w:w="62" w:type="dxa"/>
        </w:tblCellMar>
        <w:tblLook w:val="0000"/>
      </w:tblPr>
      <w:tblGrid>
        <w:gridCol w:w="3465"/>
        <w:gridCol w:w="2400"/>
        <w:gridCol w:w="718"/>
        <w:gridCol w:w="567"/>
        <w:gridCol w:w="142"/>
        <w:gridCol w:w="2268"/>
      </w:tblGrid>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Дата выдачи</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p>
        </w:tc>
        <w:tc>
          <w:tcPr>
            <w:tcW w:w="3827" w:type="dxa"/>
            <w:gridSpan w:val="4"/>
            <w:tcBorders>
              <w:right w:val="single" w:sz="4" w:space="0" w:color="auto"/>
            </w:tcBorders>
          </w:tcPr>
          <w:p w:rsidR="00780766" w:rsidRPr="00780766" w:rsidRDefault="00780766" w:rsidP="00780766">
            <w:pPr>
              <w:autoSpaceDE w:val="0"/>
              <w:autoSpaceDN w:val="0"/>
              <w:adjustRightInd w:val="0"/>
              <w:jc w:val="right"/>
            </w:pPr>
            <w:r w:rsidRPr="00780766">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9560" w:type="dxa"/>
            <w:gridSpan w:val="6"/>
            <w:tcBorders>
              <w:right w:val="single" w:sz="4" w:space="0" w:color="auto"/>
            </w:tcBorders>
          </w:tcPr>
          <w:p w:rsidR="00780766" w:rsidRPr="00780766" w:rsidRDefault="00780766" w:rsidP="00780766">
            <w:pPr>
              <w:autoSpaceDE w:val="0"/>
              <w:autoSpaceDN w:val="0"/>
              <w:adjustRightInd w:val="0"/>
              <w:outlineLvl w:val="2"/>
            </w:pPr>
            <w:r w:rsidRPr="00780766">
              <w:t>Информация о гаранте, принципале, бенефициаре</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Pr>
          <w:p w:rsidR="00780766" w:rsidRPr="00780766" w:rsidRDefault="00780766" w:rsidP="00780766">
            <w:pPr>
              <w:autoSpaceDE w:val="0"/>
              <w:autoSpaceDN w:val="0"/>
              <w:adjustRightInd w:val="0"/>
            </w:pPr>
          </w:p>
        </w:tc>
        <w:tc>
          <w:tcPr>
            <w:tcW w:w="1285" w:type="dxa"/>
            <w:gridSpan w:val="2"/>
            <w:tcBorders>
              <w:right w:val="single" w:sz="4" w:space="0" w:color="auto"/>
            </w:tcBorders>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Коды</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гаранта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r w:rsidRPr="00780766">
              <w:t>Идентификационный код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t>-</w:t>
            </w: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гаранта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tcPr>
          <w:p w:rsidR="00780766" w:rsidRPr="00780766" w:rsidRDefault="00780766" w:rsidP="00780766">
            <w:pPr>
              <w:autoSpaceDE w:val="0"/>
              <w:autoSpaceDN w:val="0"/>
              <w:adjustRightInd w:val="0"/>
            </w:pPr>
          </w:p>
        </w:tc>
        <w:tc>
          <w:tcPr>
            <w:tcW w:w="2400" w:type="dxa"/>
            <w:tcBorders>
              <w:top w:val="single" w:sz="4" w:space="0" w:color="auto"/>
            </w:tcBorders>
          </w:tcPr>
          <w:p w:rsidR="00780766" w:rsidRPr="00780766" w:rsidRDefault="00780766" w:rsidP="00780766">
            <w:pPr>
              <w:autoSpaceDE w:val="0"/>
              <w:autoSpaceDN w:val="0"/>
              <w:adjustRightInd w:val="0"/>
            </w:pPr>
          </w:p>
        </w:tc>
        <w:tc>
          <w:tcPr>
            <w:tcW w:w="1285" w:type="dxa"/>
            <w:gridSpan w:val="2"/>
            <w:vAlign w:val="bottom"/>
          </w:tcPr>
          <w:p w:rsidR="00780766" w:rsidRPr="00780766" w:rsidRDefault="00780766" w:rsidP="00780766">
            <w:pPr>
              <w:autoSpaceDE w:val="0"/>
              <w:autoSpaceDN w:val="0"/>
              <w:adjustRightInd w:val="0"/>
            </w:pPr>
          </w:p>
        </w:tc>
        <w:tc>
          <w:tcPr>
            <w:tcW w:w="2410" w:type="dxa"/>
            <w:gridSpan w:val="2"/>
            <w:tcBorders>
              <w:top w:val="single" w:sz="4" w:space="0" w:color="auto"/>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принципала</w:t>
            </w:r>
          </w:p>
        </w:tc>
        <w:tc>
          <w:tcPr>
            <w:tcW w:w="2400" w:type="dxa"/>
            <w:vMerge w:val="restart"/>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ind w:left="-62"/>
            </w:pPr>
            <w:r w:rsidRPr="00780766">
              <w:rPr>
                <w:i/>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spacing w:before="240"/>
              <w:rPr>
                <w:i/>
              </w:rPr>
            </w:pPr>
            <w:r w:rsidRPr="00780766">
              <w:rPr>
                <w:i/>
              </w:rPr>
              <w:t xml:space="preserve">Указывается, если принципал является юридическим лицом, </w:t>
            </w:r>
            <w:r w:rsidRPr="00780766">
              <w:rPr>
                <w:i/>
              </w:rPr>
              <w:lastRenderedPageBreak/>
              <w:t>аккредитованным филиалом или представительством иностранного юридического лица.</w:t>
            </w:r>
          </w:p>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r>
      <w:tr w:rsidR="00780766" w:rsidRPr="00780766" w:rsidTr="00CD74B7">
        <w:tc>
          <w:tcPr>
            <w:tcW w:w="3465" w:type="dxa"/>
            <w:vMerge w:val="restart"/>
          </w:tcPr>
          <w:p w:rsidR="00780766" w:rsidRPr="00780766" w:rsidRDefault="00780766" w:rsidP="00780766">
            <w:pPr>
              <w:autoSpaceDE w:val="0"/>
              <w:autoSpaceDN w:val="0"/>
              <w:adjustRightInd w:val="0"/>
            </w:pPr>
            <w:r w:rsidRPr="00780766">
              <w:t>Полное наименование бенефициара</w:t>
            </w:r>
          </w:p>
        </w:tc>
        <w:tc>
          <w:tcPr>
            <w:tcW w:w="2400" w:type="dxa"/>
            <w:vMerge w:val="restart"/>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ИНН</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Merge/>
          </w:tcPr>
          <w:p w:rsidR="00780766" w:rsidRPr="00780766" w:rsidRDefault="00780766" w:rsidP="00780766">
            <w:pPr>
              <w:autoSpaceDE w:val="0"/>
              <w:autoSpaceDN w:val="0"/>
              <w:adjustRightInd w:val="0"/>
            </w:pPr>
          </w:p>
        </w:tc>
        <w:tc>
          <w:tcPr>
            <w:tcW w:w="2400" w:type="dxa"/>
            <w:vMerge/>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КПП</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285" w:type="dxa"/>
            <w:gridSpan w:val="2"/>
            <w:tcBorders>
              <w:right w:val="single" w:sz="4" w:space="0" w:color="auto"/>
            </w:tcBorders>
            <w:vAlign w:val="bottom"/>
          </w:tcPr>
          <w:p w:rsidR="00780766" w:rsidRPr="00780766" w:rsidRDefault="00780766" w:rsidP="00780766">
            <w:pPr>
              <w:autoSpaceDE w:val="0"/>
              <w:autoSpaceDN w:val="0"/>
              <w:adjustRightInd w:val="0"/>
              <w:jc w:val="right"/>
            </w:pPr>
            <w:r w:rsidRPr="00780766">
              <w:t>по ОКТМО</w:t>
            </w:r>
          </w:p>
        </w:tc>
        <w:tc>
          <w:tcPr>
            <w:tcW w:w="2410" w:type="dxa"/>
            <w:gridSpan w:val="2"/>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Информация о закупке, для обеспечения договора, заключаемого при осуществлении которой, предоставляется независимая гарантия</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Номер извещения об осуществлении конкурентной закупки </w:t>
            </w:r>
          </w:p>
        </w:tc>
        <w:tc>
          <w:tcPr>
            <w:tcW w:w="2400" w:type="dxa"/>
            <w:tcBorders>
              <w:bottom w:val="single" w:sz="4" w:space="0" w:color="auto"/>
            </w:tcBorders>
          </w:tcPr>
          <w:p w:rsidR="00780766" w:rsidRPr="00780766" w:rsidRDefault="00780766" w:rsidP="00780766">
            <w:pPr>
              <w:autoSpaceDE w:val="0"/>
              <w:autoSpaceDN w:val="0"/>
              <w:adjustRightInd w:val="0"/>
            </w:pPr>
            <w:r w:rsidRPr="00780766">
              <w:rPr>
                <w:i/>
              </w:rPr>
              <w:t>Указывается при наличии</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rPr>
                <w:i/>
              </w:rPr>
            </w:pPr>
            <w:r w:rsidRPr="00780766">
              <w:t>Предмет договора</w:t>
            </w:r>
            <w:r w:rsidRPr="00780766">
              <w:rPr>
                <w:i/>
              </w:rPr>
              <w:t xml:space="preserve"> </w:t>
            </w:r>
          </w:p>
        </w:tc>
        <w:tc>
          <w:tcPr>
            <w:tcW w:w="3118" w:type="dxa"/>
            <w:gridSpan w:val="2"/>
            <w:tcBorders>
              <w:top w:val="single" w:sz="4" w:space="0" w:color="auto"/>
              <w:bottom w:val="single" w:sz="4" w:space="0" w:color="auto"/>
            </w:tcBorders>
          </w:tcPr>
          <w:p w:rsidR="00780766" w:rsidRPr="00780766" w:rsidRDefault="00780766" w:rsidP="00780766">
            <w:pPr>
              <w:autoSpaceDE w:val="0"/>
              <w:autoSpaceDN w:val="0"/>
              <w:adjustRightInd w:val="0"/>
              <w:rPr>
                <w:i/>
              </w:rPr>
            </w:pPr>
            <w:r w:rsidRPr="00780766">
              <w:rPr>
                <w:i/>
              </w:rPr>
              <w:t>Указывается предмет договора в соответствии с извещением об осуществлении конкурентной закупки</w:t>
            </w:r>
          </w:p>
        </w:tc>
        <w:tc>
          <w:tcPr>
            <w:tcW w:w="2977" w:type="dxa"/>
            <w:gridSpan w:val="3"/>
          </w:tcPr>
          <w:p w:rsidR="00780766" w:rsidRPr="00780766" w:rsidRDefault="00780766" w:rsidP="00780766">
            <w:pPr>
              <w:autoSpaceDE w:val="0"/>
              <w:autoSpaceDN w:val="0"/>
              <w:adjustRightInd w:val="0"/>
            </w:pPr>
          </w:p>
        </w:tc>
      </w:tr>
      <w:tr w:rsidR="00780766" w:rsidRPr="00780766" w:rsidTr="00CD74B7">
        <w:tc>
          <w:tcPr>
            <w:tcW w:w="9560" w:type="dxa"/>
            <w:gridSpan w:val="6"/>
            <w:vAlign w:val="bottom"/>
          </w:tcPr>
          <w:p w:rsidR="00780766" w:rsidRPr="00780766" w:rsidRDefault="00780766" w:rsidP="00780766">
            <w:pPr>
              <w:autoSpaceDE w:val="0"/>
              <w:autoSpaceDN w:val="0"/>
              <w:adjustRightInd w:val="0"/>
              <w:outlineLvl w:val="2"/>
            </w:pPr>
            <w:r w:rsidRPr="00780766">
              <w:t>Условия независимой гарантии</w:t>
            </w: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80766" w:rsidRPr="00780766" w:rsidRDefault="00780766" w:rsidP="00780766">
            <w:pPr>
              <w:autoSpaceDE w:val="0"/>
              <w:autoSpaceDN w:val="0"/>
              <w:adjustRightInd w:val="0"/>
            </w:pP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tcPr>
          <w:p w:rsidR="00780766" w:rsidRPr="00780766" w:rsidRDefault="00780766" w:rsidP="00780766">
            <w:pPr>
              <w:autoSpaceDE w:val="0"/>
              <w:autoSpaceDN w:val="0"/>
              <w:adjustRightInd w:val="0"/>
            </w:pPr>
            <w:r w:rsidRPr="00780766">
              <w:t>Наименование валюты</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p>
        </w:tc>
        <w:tc>
          <w:tcPr>
            <w:tcW w:w="1427" w:type="dxa"/>
            <w:gridSpan w:val="3"/>
            <w:tcBorders>
              <w:right w:val="single" w:sz="4" w:space="0" w:color="auto"/>
            </w:tcBorders>
          </w:tcPr>
          <w:p w:rsidR="00780766" w:rsidRPr="00780766" w:rsidRDefault="00780766" w:rsidP="00780766">
            <w:pPr>
              <w:autoSpaceDE w:val="0"/>
              <w:autoSpaceDN w:val="0"/>
              <w:adjustRightInd w:val="0"/>
              <w:jc w:val="right"/>
            </w:pPr>
            <w:r w:rsidRPr="00780766">
              <w:t>по ОКВ</w:t>
            </w:r>
          </w:p>
        </w:tc>
        <w:tc>
          <w:tcPr>
            <w:tcW w:w="2268"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вступления независимой гарантии в силу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r w:rsidR="00780766" w:rsidRPr="00780766" w:rsidTr="00CD74B7">
        <w:tc>
          <w:tcPr>
            <w:tcW w:w="3465" w:type="dxa"/>
            <w:vAlign w:val="bottom"/>
          </w:tcPr>
          <w:p w:rsidR="00780766" w:rsidRPr="00780766" w:rsidRDefault="00780766" w:rsidP="00780766">
            <w:pPr>
              <w:autoSpaceDE w:val="0"/>
              <w:autoSpaceDN w:val="0"/>
              <w:adjustRightInd w:val="0"/>
            </w:pPr>
            <w:r w:rsidRPr="00780766">
              <w:t xml:space="preserve">Срок действия независимой гарантии </w:t>
            </w:r>
          </w:p>
        </w:tc>
        <w:tc>
          <w:tcPr>
            <w:tcW w:w="2400" w:type="dxa"/>
            <w:tcBorders>
              <w:top w:val="single" w:sz="4" w:space="0" w:color="auto"/>
              <w:bottom w:val="single" w:sz="4" w:space="0" w:color="auto"/>
            </w:tcBorders>
          </w:tcPr>
          <w:p w:rsidR="00780766" w:rsidRPr="00780766" w:rsidRDefault="00780766" w:rsidP="00780766">
            <w:pPr>
              <w:autoSpaceDE w:val="0"/>
              <w:autoSpaceDN w:val="0"/>
              <w:adjustRightInd w:val="0"/>
            </w:pPr>
            <w:r w:rsidRPr="00780766">
              <w:t>«__» месяц 20__года</w:t>
            </w:r>
          </w:p>
        </w:tc>
        <w:tc>
          <w:tcPr>
            <w:tcW w:w="3695" w:type="dxa"/>
            <w:gridSpan w:val="4"/>
          </w:tcPr>
          <w:p w:rsidR="00780766" w:rsidRPr="00780766" w:rsidRDefault="00780766" w:rsidP="00780766">
            <w:pPr>
              <w:autoSpaceDE w:val="0"/>
              <w:autoSpaceDN w:val="0"/>
              <w:adjustRightInd w:val="0"/>
            </w:pPr>
          </w:p>
        </w:tc>
      </w:tr>
    </w:tbl>
    <w:p w:rsidR="00780766" w:rsidRPr="00780766" w:rsidRDefault="00780766" w:rsidP="00780766">
      <w:pPr>
        <w:autoSpaceDE w:val="0"/>
        <w:autoSpaceDN w:val="0"/>
        <w:adjustRightInd w:val="0"/>
        <w:jc w:val="both"/>
      </w:pPr>
    </w:p>
    <w:p w:rsidR="00780766" w:rsidRPr="00780766" w:rsidRDefault="00780766" w:rsidP="00780766">
      <w:pPr>
        <w:autoSpaceDE w:val="0"/>
        <w:autoSpaceDN w:val="0"/>
        <w:adjustRightInd w:val="0"/>
        <w:contextualSpacing/>
        <w:jc w:val="both"/>
      </w:pPr>
      <w:r w:rsidRPr="00780766">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proofErr w:type="gramStart"/>
      <w:r w:rsidRPr="00780766">
        <w:t>включающих</w:t>
      </w:r>
      <w:proofErr w:type="gramEnd"/>
      <w:r w:rsidRPr="00780766">
        <w:t xml:space="preserve"> в том числе обязательства принципала по уплате неустоек (штрафов, пеней).</w:t>
      </w:r>
    </w:p>
    <w:p w:rsidR="00780766" w:rsidRPr="00780766" w:rsidRDefault="00780766" w:rsidP="00780766">
      <w:pPr>
        <w:autoSpaceDE w:val="0"/>
        <w:autoSpaceDN w:val="0"/>
        <w:adjustRightInd w:val="0"/>
        <w:contextualSpacing/>
        <w:jc w:val="both"/>
      </w:pPr>
      <w:r w:rsidRPr="00780766">
        <w:t>2. Настоящая независимая гарантия не может быть отозвана гарантом.</w:t>
      </w:r>
    </w:p>
    <w:p w:rsidR="00780766" w:rsidRPr="00780766" w:rsidRDefault="00780766" w:rsidP="00780766">
      <w:pPr>
        <w:autoSpaceDE w:val="0"/>
        <w:autoSpaceDN w:val="0"/>
        <w:adjustRightInd w:val="0"/>
        <w:contextualSpacing/>
        <w:jc w:val="both"/>
      </w:pPr>
      <w:r w:rsidRPr="00780766">
        <w:t xml:space="preserve">3. </w:t>
      </w:r>
      <w:proofErr w:type="gramStart"/>
      <w:r w:rsidRPr="00780766">
        <w:t xml:space="preserve">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w:t>
      </w:r>
      <w:r w:rsidRPr="00780766">
        <w:lastRenderedPageBreak/>
        <w:t>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w:t>
      </w:r>
      <w:proofErr w:type="gramEnd"/>
      <w:r w:rsidRPr="00780766">
        <w:t xml:space="preserve"> гарантии.</w:t>
      </w:r>
    </w:p>
    <w:p w:rsidR="00780766" w:rsidRPr="00780766" w:rsidRDefault="00780766" w:rsidP="00780766">
      <w:pPr>
        <w:autoSpaceDE w:val="0"/>
        <w:autoSpaceDN w:val="0"/>
        <w:adjustRightInd w:val="0"/>
        <w:contextualSpacing/>
        <w:jc w:val="both"/>
      </w:pPr>
      <w:r w:rsidRPr="00780766">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r w:rsidRPr="00780766">
        <w:rPr>
          <w:i/>
        </w:rPr>
        <w:t>(указывается почтовый адрес)</w:t>
      </w:r>
      <w:r w:rsidRPr="00780766">
        <w:t>.</w:t>
      </w:r>
    </w:p>
    <w:p w:rsidR="00780766" w:rsidRPr="00780766" w:rsidRDefault="00780766" w:rsidP="00780766">
      <w:pPr>
        <w:autoSpaceDE w:val="0"/>
        <w:autoSpaceDN w:val="0"/>
        <w:adjustRightInd w:val="0"/>
        <w:contextualSpacing/>
        <w:jc w:val="both"/>
      </w:pPr>
      <w:r w:rsidRPr="00780766">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r w:rsidRPr="00780766">
        <w:rPr>
          <w:i/>
        </w:rPr>
        <w:t>Указываются адрес электронной почты и (или) наименование информационной системы)</w:t>
      </w:r>
      <w:r w:rsidRPr="00780766">
        <w:t>.</w:t>
      </w:r>
    </w:p>
    <w:p w:rsidR="00780766" w:rsidRPr="00780766" w:rsidRDefault="00780766" w:rsidP="00780766">
      <w:pPr>
        <w:autoSpaceDE w:val="0"/>
        <w:autoSpaceDN w:val="0"/>
        <w:adjustRightInd w:val="0"/>
        <w:contextualSpacing/>
        <w:jc w:val="both"/>
      </w:pPr>
      <w:r w:rsidRPr="00780766">
        <w:t>7. В случае направления требования бенефициар обязан одновременно с таким требованием направить гаранту:</w:t>
      </w:r>
    </w:p>
    <w:p w:rsidR="00780766" w:rsidRPr="00780766" w:rsidRDefault="00780766" w:rsidP="00780766">
      <w:pPr>
        <w:autoSpaceDE w:val="0"/>
        <w:autoSpaceDN w:val="0"/>
        <w:adjustRightInd w:val="0"/>
        <w:contextualSpacing/>
        <w:jc w:val="both"/>
      </w:pPr>
      <w:r w:rsidRPr="00780766">
        <w:t>а) расчет суммы, включаемой в требование по настоящей независимой гарантии;</w:t>
      </w:r>
    </w:p>
    <w:p w:rsidR="00780766" w:rsidRPr="00780766" w:rsidRDefault="00780766" w:rsidP="00780766">
      <w:pPr>
        <w:autoSpaceDE w:val="0"/>
        <w:autoSpaceDN w:val="0"/>
        <w:adjustRightInd w:val="0"/>
        <w:contextualSpacing/>
        <w:jc w:val="both"/>
      </w:pPr>
      <w:r w:rsidRPr="00780766">
        <w:t>б) документ, содержащий указание на нарушения принципалом обязательств, предусмотренных договором;</w:t>
      </w:r>
    </w:p>
    <w:p w:rsidR="00780766" w:rsidRPr="00780766" w:rsidRDefault="00780766" w:rsidP="00780766">
      <w:pPr>
        <w:autoSpaceDE w:val="0"/>
        <w:autoSpaceDN w:val="0"/>
        <w:adjustRightInd w:val="0"/>
        <w:contextualSpacing/>
        <w:jc w:val="both"/>
      </w:pPr>
      <w:r w:rsidRPr="00780766">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0766" w:rsidRPr="00780766" w:rsidRDefault="00780766" w:rsidP="00780766">
      <w:pPr>
        <w:autoSpaceDE w:val="0"/>
        <w:autoSpaceDN w:val="0"/>
        <w:adjustRightInd w:val="0"/>
        <w:contextualSpacing/>
        <w:jc w:val="both"/>
      </w:pPr>
      <w:r w:rsidRPr="00780766">
        <w:t xml:space="preserve">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780766">
        <w:t>требования</w:t>
      </w:r>
      <w:proofErr w:type="gramEnd"/>
      <w:r w:rsidRPr="00780766">
        <w:t xml:space="preserve">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80766" w:rsidRPr="00780766" w:rsidRDefault="00780766" w:rsidP="00780766">
      <w:pPr>
        <w:autoSpaceDE w:val="0"/>
        <w:autoSpaceDN w:val="0"/>
        <w:adjustRightInd w:val="0"/>
        <w:contextualSpacing/>
        <w:jc w:val="both"/>
      </w:pPr>
      <w:r w:rsidRPr="00780766">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780766" w:rsidRPr="00780766" w:rsidRDefault="00780766" w:rsidP="00780766">
      <w:pPr>
        <w:autoSpaceDE w:val="0"/>
        <w:autoSpaceDN w:val="0"/>
        <w:adjustRightInd w:val="0"/>
        <w:contextualSpacing/>
        <w:jc w:val="both"/>
      </w:pPr>
      <w:r w:rsidRPr="00780766">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80766" w:rsidRPr="00780766" w:rsidRDefault="00780766" w:rsidP="00780766">
      <w:pPr>
        <w:autoSpaceDE w:val="0"/>
        <w:autoSpaceDN w:val="0"/>
        <w:adjustRightInd w:val="0"/>
        <w:contextualSpacing/>
        <w:jc w:val="both"/>
      </w:pPr>
      <w:r w:rsidRPr="00780766">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80766" w:rsidRPr="00780766" w:rsidRDefault="00780766" w:rsidP="00780766">
      <w:pPr>
        <w:autoSpaceDE w:val="0"/>
        <w:autoSpaceDN w:val="0"/>
        <w:adjustRightInd w:val="0"/>
        <w:contextualSpacing/>
        <w:jc w:val="both"/>
      </w:pPr>
      <w:r w:rsidRPr="00780766">
        <w:t xml:space="preserve">12. </w:t>
      </w:r>
      <w:proofErr w:type="gramStart"/>
      <w:r w:rsidRPr="00780766">
        <w:t xml:space="preserve">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w:t>
      </w:r>
      <w:r w:rsidRPr="00780766">
        <w:lastRenderedPageBreak/>
        <w:t>включительно) уплатить бенефициару неустойку (пени) в размере 0,1 процента денежной</w:t>
      </w:r>
      <w:proofErr w:type="gramEnd"/>
      <w:r w:rsidRPr="00780766">
        <w:t xml:space="preserve"> суммы, подлежащей уплате по настоящей независимой гарантии.</w:t>
      </w:r>
    </w:p>
    <w:p w:rsidR="00780766" w:rsidRPr="00780766" w:rsidRDefault="00780766" w:rsidP="00780766">
      <w:pPr>
        <w:autoSpaceDE w:val="0"/>
        <w:autoSpaceDN w:val="0"/>
        <w:adjustRightInd w:val="0"/>
        <w:contextualSpacing/>
        <w:jc w:val="both"/>
      </w:pPr>
      <w:r w:rsidRPr="00780766">
        <w:t>13. Все расходы, возникающие в связи с перечислением гарантом денежных средств по настоящей независимой гарантии бенефициару, несет гарант.</w:t>
      </w:r>
    </w:p>
    <w:p w:rsidR="00780766" w:rsidRPr="00780766" w:rsidRDefault="00780766" w:rsidP="00780766">
      <w:pPr>
        <w:autoSpaceDE w:val="0"/>
        <w:autoSpaceDN w:val="0"/>
        <w:adjustRightInd w:val="0"/>
        <w:contextualSpacing/>
        <w:jc w:val="both"/>
      </w:pPr>
      <w:r w:rsidRPr="00780766">
        <w:t xml:space="preserve">14. </w:t>
      </w:r>
      <w:proofErr w:type="gramStart"/>
      <w:r w:rsidRPr="00780766">
        <w:t>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w:t>
      </w:r>
      <w:proofErr w:type="gramEnd"/>
      <w:r w:rsidRPr="00780766">
        <w:t xml:space="preserve">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780766" w:rsidRPr="00780766" w:rsidRDefault="00780766" w:rsidP="00780766">
      <w:pPr>
        <w:contextualSpacing/>
        <w:jc w:val="both"/>
      </w:pPr>
      <w:r w:rsidRPr="00780766">
        <w:t>15. Споры, возникающие в связи с исполнением обязательств по настоящей независимой гарантии, подлежат рассмотрению в арбитражном суде ________ (</w:t>
      </w:r>
      <w:r w:rsidRPr="00780766">
        <w:rPr>
          <w:i/>
        </w:rPr>
        <w:t>Указывается наименование арбитражного суда</w:t>
      </w:r>
      <w:r w:rsidRPr="00780766">
        <w:t>).</w:t>
      </w:r>
    </w:p>
    <w:p w:rsidR="00780766" w:rsidRPr="00780766" w:rsidRDefault="00780766" w:rsidP="00780766">
      <w:pPr>
        <w:autoSpaceDE w:val="0"/>
        <w:autoSpaceDN w:val="0"/>
        <w:adjustRightInd w:val="0"/>
        <w:contextualSpacing/>
        <w:jc w:val="both"/>
      </w:pPr>
      <w:r w:rsidRPr="00780766">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780766" w:rsidRPr="00780766" w:rsidRDefault="00780766" w:rsidP="00780766">
      <w:pPr>
        <w:autoSpaceDE w:val="0"/>
        <w:autoSpaceDN w:val="0"/>
        <w:adjustRightInd w:val="0"/>
        <w:contextualSpacing/>
        <w:jc w:val="both"/>
      </w:pPr>
      <w:r w:rsidRPr="00780766">
        <w:t>17. Дополнительные условия:</w:t>
      </w:r>
    </w:p>
    <w:p w:rsidR="00780766" w:rsidRPr="00780766" w:rsidRDefault="00780766" w:rsidP="00780766">
      <w:pPr>
        <w:contextualSpacing/>
        <w:jc w:val="both"/>
      </w:pPr>
      <w:r w:rsidRPr="00780766">
        <w:t>1)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80766" w:rsidRPr="00780766" w:rsidRDefault="00780766" w:rsidP="00780766">
      <w:pPr>
        <w:contextualSpacing/>
        <w:jc w:val="both"/>
      </w:pPr>
      <w:r w:rsidRPr="00780766">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2422"/>
      </w:tblGrid>
      <w:tr w:rsidR="00780766" w:rsidRPr="00780766" w:rsidTr="00CD74B7">
        <w:tc>
          <w:tcPr>
            <w:tcW w:w="2587" w:type="dxa"/>
            <w:vAlign w:val="bottom"/>
          </w:tcPr>
          <w:p w:rsidR="00780766" w:rsidRPr="00780766" w:rsidRDefault="00780766" w:rsidP="00780766">
            <w:pPr>
              <w:autoSpaceDE w:val="0"/>
              <w:autoSpaceDN w:val="0"/>
              <w:adjustRightInd w:val="0"/>
            </w:pPr>
            <w:r w:rsidRPr="00780766">
              <w:t>Уполномоченное лицо гаранта</w:t>
            </w:r>
          </w:p>
        </w:tc>
        <w:tc>
          <w:tcPr>
            <w:tcW w:w="340" w:type="dxa"/>
          </w:tcPr>
          <w:p w:rsidR="00780766" w:rsidRPr="00780766" w:rsidRDefault="00780766" w:rsidP="00780766">
            <w:pPr>
              <w:autoSpaceDE w:val="0"/>
              <w:autoSpaceDN w:val="0"/>
              <w:adjustRightInd w:val="0"/>
            </w:pPr>
          </w:p>
        </w:tc>
        <w:tc>
          <w:tcPr>
            <w:tcW w:w="1862"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10" w:type="dxa"/>
            <w:tcBorders>
              <w:bottom w:val="single" w:sz="4" w:space="0" w:color="auto"/>
            </w:tcBorders>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2422" w:type="dxa"/>
            <w:tcBorders>
              <w:bottom w:val="single" w:sz="4" w:space="0" w:color="auto"/>
            </w:tcBorders>
          </w:tcPr>
          <w:p w:rsidR="00780766" w:rsidRPr="00780766" w:rsidRDefault="00780766" w:rsidP="00780766">
            <w:pPr>
              <w:autoSpaceDE w:val="0"/>
              <w:autoSpaceDN w:val="0"/>
              <w:adjustRightInd w:val="0"/>
            </w:pPr>
          </w:p>
        </w:tc>
      </w:tr>
      <w:tr w:rsidR="00780766" w:rsidRPr="00780766" w:rsidTr="00CD74B7">
        <w:tc>
          <w:tcPr>
            <w:tcW w:w="2587" w:type="dxa"/>
          </w:tcPr>
          <w:p w:rsidR="00780766" w:rsidRPr="00780766" w:rsidRDefault="00780766" w:rsidP="00780766">
            <w:pPr>
              <w:autoSpaceDE w:val="0"/>
              <w:autoSpaceDN w:val="0"/>
              <w:adjustRightInd w:val="0"/>
            </w:pPr>
          </w:p>
        </w:tc>
        <w:tc>
          <w:tcPr>
            <w:tcW w:w="340" w:type="dxa"/>
          </w:tcPr>
          <w:p w:rsidR="00780766" w:rsidRPr="00780766" w:rsidRDefault="00780766" w:rsidP="00780766">
            <w:pPr>
              <w:autoSpaceDE w:val="0"/>
              <w:autoSpaceDN w:val="0"/>
              <w:adjustRightInd w:val="0"/>
            </w:pPr>
          </w:p>
        </w:tc>
        <w:tc>
          <w:tcPr>
            <w:tcW w:w="1862" w:type="dxa"/>
            <w:tcBorders>
              <w:top w:val="single" w:sz="4" w:space="0" w:color="auto"/>
            </w:tcBorders>
          </w:tcPr>
          <w:p w:rsidR="00780766" w:rsidRPr="00780766" w:rsidRDefault="00780766" w:rsidP="00780766">
            <w:pPr>
              <w:autoSpaceDE w:val="0"/>
              <w:autoSpaceDN w:val="0"/>
              <w:adjustRightInd w:val="0"/>
            </w:pPr>
            <w:r w:rsidRPr="00780766">
              <w:t>(должность)</w:t>
            </w:r>
          </w:p>
        </w:tc>
        <w:tc>
          <w:tcPr>
            <w:tcW w:w="340" w:type="dxa"/>
          </w:tcPr>
          <w:p w:rsidR="00780766" w:rsidRPr="00780766" w:rsidRDefault="00780766" w:rsidP="00780766">
            <w:pPr>
              <w:autoSpaceDE w:val="0"/>
              <w:autoSpaceDN w:val="0"/>
              <w:adjustRightInd w:val="0"/>
            </w:pPr>
          </w:p>
        </w:tc>
        <w:tc>
          <w:tcPr>
            <w:tcW w:w="1810" w:type="dxa"/>
            <w:tcBorders>
              <w:top w:val="single" w:sz="4" w:space="0" w:color="auto"/>
            </w:tcBorders>
          </w:tcPr>
          <w:p w:rsidR="00780766" w:rsidRPr="00780766" w:rsidRDefault="00780766" w:rsidP="00780766">
            <w:pPr>
              <w:autoSpaceDE w:val="0"/>
              <w:autoSpaceDN w:val="0"/>
              <w:adjustRightInd w:val="0"/>
            </w:pPr>
            <w:r w:rsidRPr="00780766">
              <w:t>(подпись)</w:t>
            </w:r>
          </w:p>
        </w:tc>
        <w:tc>
          <w:tcPr>
            <w:tcW w:w="340" w:type="dxa"/>
          </w:tcPr>
          <w:p w:rsidR="00780766" w:rsidRPr="00780766" w:rsidRDefault="00780766" w:rsidP="00780766">
            <w:pPr>
              <w:autoSpaceDE w:val="0"/>
              <w:autoSpaceDN w:val="0"/>
              <w:adjustRightInd w:val="0"/>
            </w:pPr>
          </w:p>
        </w:tc>
        <w:tc>
          <w:tcPr>
            <w:tcW w:w="2422" w:type="dxa"/>
            <w:tcBorders>
              <w:top w:val="single" w:sz="4" w:space="0" w:color="auto"/>
            </w:tcBorders>
          </w:tcPr>
          <w:p w:rsidR="00780766" w:rsidRPr="00780766" w:rsidRDefault="00780766" w:rsidP="00780766">
            <w:pPr>
              <w:autoSpaceDE w:val="0"/>
              <w:autoSpaceDN w:val="0"/>
              <w:adjustRightInd w:val="0"/>
            </w:pPr>
            <w:r w:rsidRPr="00780766">
              <w:t>(расшифровка подписи)</w:t>
            </w:r>
          </w:p>
        </w:tc>
      </w:tr>
    </w:tbl>
    <w:p w:rsidR="00780766" w:rsidRPr="00780766" w:rsidRDefault="00780766" w:rsidP="00780766">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3067"/>
        <w:gridCol w:w="4594"/>
        <w:gridCol w:w="2040"/>
      </w:tblGrid>
      <w:tr w:rsidR="00780766" w:rsidRPr="00780766" w:rsidTr="00CD74B7">
        <w:tc>
          <w:tcPr>
            <w:tcW w:w="3067" w:type="dxa"/>
          </w:tcPr>
          <w:p w:rsidR="00780766" w:rsidRPr="00780766" w:rsidRDefault="00780766" w:rsidP="00780766">
            <w:pPr>
              <w:autoSpaceDE w:val="0"/>
              <w:autoSpaceDN w:val="0"/>
              <w:adjustRightInd w:val="0"/>
            </w:pPr>
            <w:r w:rsidRPr="00780766">
              <w:t>«__» _________ 20__ г.</w:t>
            </w:r>
          </w:p>
        </w:tc>
        <w:tc>
          <w:tcPr>
            <w:tcW w:w="6634" w:type="dxa"/>
            <w:gridSpan w:val="2"/>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Лист №</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r w:rsidR="00780766" w:rsidRPr="00780766" w:rsidTr="00CD74B7">
        <w:tc>
          <w:tcPr>
            <w:tcW w:w="3067" w:type="dxa"/>
          </w:tcPr>
          <w:p w:rsidR="00780766" w:rsidRPr="00780766" w:rsidRDefault="00780766" w:rsidP="00780766">
            <w:pPr>
              <w:autoSpaceDE w:val="0"/>
              <w:autoSpaceDN w:val="0"/>
              <w:adjustRightInd w:val="0"/>
            </w:pPr>
          </w:p>
        </w:tc>
        <w:tc>
          <w:tcPr>
            <w:tcW w:w="4594" w:type="dxa"/>
            <w:tcBorders>
              <w:right w:val="single" w:sz="4" w:space="0" w:color="auto"/>
            </w:tcBorders>
          </w:tcPr>
          <w:p w:rsidR="00780766" w:rsidRPr="00780766" w:rsidRDefault="00780766" w:rsidP="00780766">
            <w:pPr>
              <w:autoSpaceDE w:val="0"/>
              <w:autoSpaceDN w:val="0"/>
              <w:adjustRightInd w:val="0"/>
              <w:jc w:val="right"/>
            </w:pPr>
            <w:r w:rsidRPr="00780766">
              <w:t>Всего листов</w:t>
            </w:r>
          </w:p>
        </w:tc>
        <w:tc>
          <w:tcPr>
            <w:tcW w:w="2040" w:type="dxa"/>
            <w:tcBorders>
              <w:top w:val="single" w:sz="4" w:space="0" w:color="auto"/>
              <w:left w:val="single" w:sz="4" w:space="0" w:color="auto"/>
              <w:bottom w:val="single" w:sz="4" w:space="0" w:color="auto"/>
              <w:right w:val="single" w:sz="4" w:space="0" w:color="auto"/>
            </w:tcBorders>
          </w:tcPr>
          <w:p w:rsidR="00780766" w:rsidRPr="00780766" w:rsidRDefault="00780766" w:rsidP="00780766">
            <w:pPr>
              <w:autoSpaceDE w:val="0"/>
              <w:autoSpaceDN w:val="0"/>
              <w:adjustRightInd w:val="0"/>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r w:rsidRPr="00780766">
        <w:br w:type="page"/>
      </w:r>
    </w:p>
    <w:p w:rsidR="00780766" w:rsidRPr="00780766" w:rsidRDefault="00780766" w:rsidP="00780766">
      <w:pPr>
        <w:spacing w:line="260" w:lineRule="exact"/>
        <w:ind w:left="5670"/>
      </w:pPr>
      <w:r w:rsidRPr="00780766">
        <w:lastRenderedPageBreak/>
        <w:t xml:space="preserve">Приложение № 3.3 к извещению </w:t>
      </w:r>
    </w:p>
    <w:p w:rsidR="00780766" w:rsidRPr="00780766" w:rsidRDefault="00780766" w:rsidP="00780766">
      <w:pPr>
        <w:spacing w:line="260" w:lineRule="exact"/>
        <w:ind w:left="5670"/>
      </w:pPr>
      <w:r w:rsidRPr="00780766">
        <w:t>о проведении запроса котировок</w:t>
      </w:r>
    </w:p>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jc w:val="center"/>
        <w:rPr>
          <w:b/>
          <w:bCs/>
        </w:rPr>
      </w:pPr>
      <w:r w:rsidRPr="00780766">
        <w:rPr>
          <w:b/>
        </w:rPr>
        <w:t xml:space="preserve">Рекомендуемая форма протокола </w:t>
      </w:r>
      <w:r w:rsidRPr="00780766">
        <w:rPr>
          <w:b/>
          <w:bCs/>
        </w:rPr>
        <w:t>разногласий к проекту договора</w:t>
      </w:r>
    </w:p>
    <w:p w:rsidR="00780766" w:rsidRPr="00780766" w:rsidRDefault="00780766" w:rsidP="00780766">
      <w:pPr>
        <w:widowControl w:val="0"/>
        <w:shd w:val="clear" w:color="auto" w:fill="FFFFFF"/>
        <w:jc w:val="center"/>
        <w:rPr>
          <w:i/>
        </w:rPr>
      </w:pPr>
      <w:r w:rsidRPr="00780766">
        <w:rPr>
          <w:i/>
        </w:rPr>
        <w:t>(применяется в случае наличия разногласий к проекту договора, заключаемого по результатам запроса котировок)</w:t>
      </w:r>
    </w:p>
    <w:p w:rsidR="00780766" w:rsidRPr="00780766" w:rsidRDefault="00780766" w:rsidP="00780766">
      <w:pPr>
        <w:widowControl w:val="0"/>
        <w:shd w:val="clear" w:color="auto" w:fill="FFFFFF"/>
      </w:pPr>
    </w:p>
    <w:p w:rsidR="00780766" w:rsidRPr="00780766" w:rsidRDefault="00780766" w:rsidP="00780766">
      <w:pPr>
        <w:jc w:val="center"/>
        <w:rPr>
          <w:b/>
          <w:bCs/>
          <w:spacing w:val="40"/>
        </w:rPr>
      </w:pPr>
      <w:r w:rsidRPr="00780766">
        <w:rPr>
          <w:b/>
          <w:spacing w:val="40"/>
        </w:rPr>
        <w:t>ПРОТОКОЛ</w:t>
      </w:r>
    </w:p>
    <w:p w:rsidR="00780766" w:rsidRPr="00780766" w:rsidRDefault="00780766" w:rsidP="00780766">
      <w:pPr>
        <w:jc w:val="center"/>
        <w:rPr>
          <w:b/>
          <w:bCs/>
        </w:rPr>
      </w:pPr>
      <w:r w:rsidRPr="00780766">
        <w:rPr>
          <w:b/>
          <w:bCs/>
        </w:rPr>
        <w:t>разногласий к проекту договора, заключаемого по итогам запроса котировок</w:t>
      </w:r>
      <w:r w:rsidRPr="00780766">
        <w:rPr>
          <w:b/>
          <w:bCs/>
          <w:i/>
        </w:rPr>
        <w:t xml:space="preserve">, </w:t>
      </w:r>
      <w:r w:rsidRPr="00780766">
        <w:rPr>
          <w:b/>
          <w:bCs/>
        </w:rPr>
        <w:t>участниками которого могут быть только субъекты малого и среднего предпринимательства</w:t>
      </w:r>
      <w:r w:rsidRPr="00780766">
        <w:rPr>
          <w:b/>
          <w:bCs/>
          <w:i/>
        </w:rPr>
        <w:t xml:space="preserve"> </w:t>
      </w:r>
      <w:r w:rsidRPr="00780766">
        <w:rPr>
          <w:b/>
          <w:bCs/>
        </w:rPr>
        <w:t>в электронной форме № _______</w:t>
      </w:r>
    </w:p>
    <w:p w:rsidR="00780766" w:rsidRPr="00780766" w:rsidRDefault="00780766" w:rsidP="00780766">
      <w:pPr>
        <w:ind w:firstLine="709"/>
        <w:jc w:val="center"/>
        <w:rPr>
          <w:b/>
          <w:bCs/>
        </w:rPr>
      </w:pPr>
    </w:p>
    <w:p w:rsidR="00780766" w:rsidRPr="00780766" w:rsidRDefault="00780766" w:rsidP="00780766">
      <w:pPr>
        <w:rPr>
          <w:b/>
        </w:rPr>
      </w:pPr>
    </w:p>
    <w:p w:rsidR="00780766" w:rsidRPr="00780766" w:rsidRDefault="00780766" w:rsidP="00780766">
      <w:pPr>
        <w:tabs>
          <w:tab w:val="left" w:pos="6663"/>
        </w:tabs>
        <w:jc w:val="right"/>
      </w:pPr>
      <w:r w:rsidRPr="00780766">
        <w:tab/>
        <w:t>«__» _______ 202_ г.</w:t>
      </w:r>
    </w:p>
    <w:p w:rsidR="00780766" w:rsidRPr="00780766" w:rsidRDefault="00780766" w:rsidP="00780766">
      <w:pPr>
        <w:ind w:firstLine="567"/>
        <w:jc w:val="center"/>
        <w:outlineLvl w:val="0"/>
        <w:rPr>
          <w:b/>
          <w:u w:val="single"/>
        </w:rPr>
      </w:pPr>
    </w:p>
    <w:p w:rsidR="00780766" w:rsidRPr="00780766" w:rsidRDefault="00780766" w:rsidP="00780766">
      <w:pPr>
        <w:ind w:firstLine="567"/>
        <w:jc w:val="both"/>
      </w:pPr>
      <w:r w:rsidRPr="00780766">
        <w:t xml:space="preserve">______________ </w:t>
      </w:r>
      <w:r w:rsidRPr="00780766">
        <w:rPr>
          <w:i/>
        </w:rPr>
        <w:t>(наименование победителя / участника запроса котировок, заявке которого присвоен второй номер/ единственного участника, допущенного к участию в запросе котировок</w:t>
      </w:r>
      <w:r w:rsidRPr="00780766">
        <w:t xml:space="preserve">) в соответствии с положениями извещения о проведении запроса котировок направляет протокол разногласий к положениям проекта договора в связи с несоответствием </w:t>
      </w:r>
      <w:r w:rsidRPr="00780766">
        <w:rPr>
          <w:i/>
        </w:rPr>
        <w:t>извещению, своей заявке</w:t>
      </w:r>
    </w:p>
    <w:p w:rsidR="00780766" w:rsidRPr="00780766" w:rsidRDefault="00780766" w:rsidP="00780766">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2764"/>
        <w:gridCol w:w="3189"/>
      </w:tblGrid>
      <w:tr w:rsidR="00780766" w:rsidRPr="00780766" w:rsidTr="00CD74B7">
        <w:tc>
          <w:tcPr>
            <w:tcW w:w="1242" w:type="dxa"/>
          </w:tcPr>
          <w:p w:rsidR="00780766" w:rsidRPr="00780766" w:rsidRDefault="00780766" w:rsidP="00780766">
            <w:pPr>
              <w:jc w:val="both"/>
            </w:pPr>
            <w:r w:rsidRPr="00780766">
              <w:t>№ пункта договора</w:t>
            </w:r>
          </w:p>
        </w:tc>
        <w:tc>
          <w:tcPr>
            <w:tcW w:w="2694" w:type="dxa"/>
          </w:tcPr>
          <w:p w:rsidR="00780766" w:rsidRPr="00780766" w:rsidRDefault="00780766" w:rsidP="00780766">
            <w:pPr>
              <w:jc w:val="both"/>
            </w:pPr>
            <w:r w:rsidRPr="00780766">
              <w:t>Редакция заказчика</w:t>
            </w:r>
          </w:p>
        </w:tc>
        <w:tc>
          <w:tcPr>
            <w:tcW w:w="2764" w:type="dxa"/>
          </w:tcPr>
          <w:p w:rsidR="00780766" w:rsidRPr="00780766" w:rsidRDefault="00780766" w:rsidP="00780766">
            <w:pPr>
              <w:jc w:val="both"/>
            </w:pPr>
            <w:r w:rsidRPr="00780766">
              <w:t>Предлагаемая редакция</w:t>
            </w:r>
          </w:p>
        </w:tc>
        <w:tc>
          <w:tcPr>
            <w:tcW w:w="3189" w:type="dxa"/>
          </w:tcPr>
          <w:p w:rsidR="00780766" w:rsidRPr="00780766" w:rsidRDefault="00780766" w:rsidP="00780766">
            <w:pPr>
              <w:jc w:val="both"/>
            </w:pPr>
            <w:r w:rsidRPr="00780766">
              <w:t>Несоответствие (</w:t>
            </w:r>
            <w:r w:rsidRPr="00780766">
              <w:rPr>
                <w:i/>
              </w:rPr>
              <w:t>необходимо указать, в чем несоответствие и с каким документом</w:t>
            </w:r>
            <w:r w:rsidRPr="00780766">
              <w:t>)</w:t>
            </w: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r w:rsidR="00780766" w:rsidRPr="00780766" w:rsidTr="00CD74B7">
        <w:tc>
          <w:tcPr>
            <w:tcW w:w="1242" w:type="dxa"/>
          </w:tcPr>
          <w:p w:rsidR="00780766" w:rsidRPr="00780766" w:rsidRDefault="00780766" w:rsidP="00780766">
            <w:pPr>
              <w:jc w:val="both"/>
            </w:pPr>
          </w:p>
        </w:tc>
        <w:tc>
          <w:tcPr>
            <w:tcW w:w="2694" w:type="dxa"/>
          </w:tcPr>
          <w:p w:rsidR="00780766" w:rsidRPr="00780766" w:rsidRDefault="00780766" w:rsidP="00780766">
            <w:pPr>
              <w:jc w:val="both"/>
            </w:pPr>
          </w:p>
        </w:tc>
        <w:tc>
          <w:tcPr>
            <w:tcW w:w="2764" w:type="dxa"/>
          </w:tcPr>
          <w:p w:rsidR="00780766" w:rsidRPr="00780766" w:rsidRDefault="00780766" w:rsidP="00780766">
            <w:pPr>
              <w:jc w:val="both"/>
            </w:pPr>
          </w:p>
        </w:tc>
        <w:tc>
          <w:tcPr>
            <w:tcW w:w="3189" w:type="dxa"/>
          </w:tcPr>
          <w:p w:rsidR="00780766" w:rsidRPr="00780766" w:rsidRDefault="00780766" w:rsidP="00780766">
            <w:pPr>
              <w:jc w:val="both"/>
            </w:pPr>
          </w:p>
        </w:tc>
      </w:tr>
    </w:tbl>
    <w:p w:rsidR="00780766" w:rsidRPr="00780766" w:rsidRDefault="00780766" w:rsidP="00780766">
      <w:pPr>
        <w:widowControl w:val="0"/>
        <w:shd w:val="clear" w:color="auto" w:fill="FFFFFF"/>
      </w:pPr>
    </w:p>
    <w:p w:rsidR="00780766" w:rsidRPr="00780766" w:rsidRDefault="00780766" w:rsidP="00780766">
      <w:pPr>
        <w:widowControl w:val="0"/>
        <w:shd w:val="clear" w:color="auto" w:fill="FFFFFF"/>
      </w:pPr>
    </w:p>
    <w:p w:rsidR="00780766" w:rsidRPr="00780766" w:rsidRDefault="00780766" w:rsidP="00780766">
      <w:pPr>
        <w:spacing w:after="120" w:line="480" w:lineRule="auto"/>
        <w:jc w:val="both"/>
      </w:pPr>
    </w:p>
    <w:tbl>
      <w:tblPr>
        <w:tblW w:w="0" w:type="auto"/>
        <w:tblLook w:val="04A0"/>
      </w:tblPr>
      <w:tblGrid>
        <w:gridCol w:w="3629"/>
        <w:gridCol w:w="2856"/>
        <w:gridCol w:w="3228"/>
      </w:tblGrid>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jc w:val="both"/>
              <w:rPr>
                <w:bCs/>
              </w:rPr>
            </w:pPr>
            <w:r w:rsidRPr="00780766">
              <w:rPr>
                <w:bCs/>
              </w:rPr>
              <w:t>______________________</w:t>
            </w:r>
          </w:p>
        </w:tc>
        <w:tc>
          <w:tcPr>
            <w:tcW w:w="3508" w:type="dxa"/>
          </w:tcPr>
          <w:p w:rsidR="00780766" w:rsidRPr="00780766" w:rsidRDefault="00780766" w:rsidP="00780766">
            <w:pPr>
              <w:ind w:firstLine="709"/>
              <w:rPr>
                <w:bCs/>
              </w:rPr>
            </w:pPr>
          </w:p>
        </w:tc>
      </w:tr>
      <w:tr w:rsidR="00780766" w:rsidRPr="00780766" w:rsidTr="00CD74B7">
        <w:tc>
          <w:tcPr>
            <w:tcW w:w="4077" w:type="dxa"/>
          </w:tcPr>
          <w:p w:rsidR="00780766" w:rsidRPr="00780766" w:rsidRDefault="00780766" w:rsidP="00780766">
            <w:pPr>
              <w:rPr>
                <w:bCs/>
              </w:rPr>
            </w:pPr>
          </w:p>
        </w:tc>
        <w:tc>
          <w:tcPr>
            <w:tcW w:w="2552" w:type="dxa"/>
          </w:tcPr>
          <w:p w:rsidR="00780766" w:rsidRPr="00780766" w:rsidRDefault="00780766" w:rsidP="00780766">
            <w:pPr>
              <w:ind w:firstLine="709"/>
              <w:rPr>
                <w:bCs/>
              </w:rPr>
            </w:pPr>
            <w:r w:rsidRPr="00780766">
              <w:t>(подпись)</w:t>
            </w:r>
          </w:p>
        </w:tc>
        <w:tc>
          <w:tcPr>
            <w:tcW w:w="3508" w:type="dxa"/>
          </w:tcPr>
          <w:p w:rsidR="00780766" w:rsidRPr="00780766" w:rsidRDefault="00780766" w:rsidP="00780766">
            <w:pPr>
              <w:ind w:firstLine="709"/>
              <w:rPr>
                <w:bCs/>
              </w:rPr>
            </w:pPr>
            <w:r w:rsidRPr="00780766">
              <w:t>(Ф.И.О.)</w:t>
            </w:r>
          </w:p>
        </w:tc>
      </w:tr>
    </w:tbl>
    <w:p w:rsidR="00780766" w:rsidRPr="00780766" w:rsidRDefault="00780766" w:rsidP="00780766">
      <w:pPr>
        <w:widowControl w:val="0"/>
        <w:shd w:val="clear" w:color="auto" w:fill="FFFFFF"/>
      </w:pPr>
    </w:p>
    <w:p w:rsidR="00D06342" w:rsidRPr="000F40BD" w:rsidRDefault="00D06342" w:rsidP="000F40BD">
      <w:pPr>
        <w:jc w:val="right"/>
      </w:pPr>
    </w:p>
    <w:sectPr w:rsidR="00D06342" w:rsidRPr="000F40BD" w:rsidSect="00605F80">
      <w:headerReference w:type="default" r:id="rId31"/>
      <w:pgSz w:w="11907" w:h="16839" w:code="9"/>
      <w:pgMar w:top="1134" w:right="992" w:bottom="992" w:left="1418"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68" w:rsidRDefault="00776D68" w:rsidP="00D63907">
      <w:r>
        <w:separator/>
      </w:r>
    </w:p>
  </w:endnote>
  <w:endnote w:type="continuationSeparator" w:id="0">
    <w:p w:rsidR="00776D68" w:rsidRDefault="00776D68"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Default="002B2E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Pr="003E69EF" w:rsidRDefault="00DA4B3D">
    <w:pPr>
      <w:pStyle w:val="af9"/>
      <w:jc w:val="center"/>
      <w:rPr>
        <w:sz w:val="18"/>
        <w:szCs w:val="18"/>
      </w:rPr>
    </w:pPr>
    <w:r w:rsidRPr="003E69EF">
      <w:rPr>
        <w:sz w:val="18"/>
        <w:szCs w:val="18"/>
      </w:rPr>
      <w:fldChar w:fldCharType="begin"/>
    </w:r>
    <w:r w:rsidR="002B2E5F" w:rsidRPr="003E69EF">
      <w:rPr>
        <w:sz w:val="18"/>
        <w:szCs w:val="18"/>
      </w:rPr>
      <w:instrText>PAGE   \* MERGEFORMAT</w:instrText>
    </w:r>
    <w:r w:rsidRPr="003E69EF">
      <w:rPr>
        <w:sz w:val="18"/>
        <w:szCs w:val="18"/>
      </w:rPr>
      <w:fldChar w:fldCharType="separate"/>
    </w:r>
    <w:r w:rsidR="00066875">
      <w:rPr>
        <w:noProof/>
        <w:sz w:val="18"/>
        <w:szCs w:val="18"/>
      </w:rPr>
      <w:t>5</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Pr="003E69EF" w:rsidRDefault="00DA4B3D">
    <w:pPr>
      <w:pStyle w:val="af9"/>
      <w:jc w:val="center"/>
      <w:rPr>
        <w:sz w:val="18"/>
        <w:szCs w:val="18"/>
      </w:rPr>
    </w:pPr>
    <w:r w:rsidRPr="003E69EF">
      <w:rPr>
        <w:sz w:val="18"/>
        <w:szCs w:val="18"/>
      </w:rPr>
      <w:fldChar w:fldCharType="begin"/>
    </w:r>
    <w:r w:rsidR="002B2E5F" w:rsidRPr="003E69EF">
      <w:rPr>
        <w:sz w:val="18"/>
        <w:szCs w:val="18"/>
      </w:rPr>
      <w:instrText>PAGE   \* MERGEFORMAT</w:instrText>
    </w:r>
    <w:r w:rsidRPr="003E69EF">
      <w:rPr>
        <w:sz w:val="18"/>
        <w:szCs w:val="18"/>
      </w:rPr>
      <w:fldChar w:fldCharType="separate"/>
    </w:r>
    <w:r w:rsidR="00066875">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68" w:rsidRDefault="00776D68" w:rsidP="00D63907">
      <w:r>
        <w:separator/>
      </w:r>
    </w:p>
  </w:footnote>
  <w:footnote w:type="continuationSeparator" w:id="0">
    <w:p w:rsidR="00776D68" w:rsidRDefault="00776D68" w:rsidP="00D63907">
      <w:r>
        <w:continuationSeparator/>
      </w:r>
    </w:p>
  </w:footnote>
  <w:footnote w:id="1">
    <w:p w:rsidR="002B2E5F" w:rsidRPr="00EE038C" w:rsidRDefault="002B2E5F" w:rsidP="00380453">
      <w:pPr>
        <w:pStyle w:val="a9"/>
      </w:pPr>
      <w:r>
        <w:rPr>
          <w:rStyle w:val="a8"/>
        </w:rPr>
        <w:footnoteRef/>
      </w:r>
      <w:r>
        <w:t xml:space="preserve"> Информация может быть представлена участником дополнительно.</w:t>
      </w:r>
    </w:p>
  </w:footnote>
  <w:footnote w:id="2">
    <w:p w:rsidR="002B2E5F" w:rsidRPr="00A737E8" w:rsidRDefault="002B2E5F" w:rsidP="00380453">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2B2E5F" w:rsidRPr="004A0906" w:rsidRDefault="002B2E5F" w:rsidP="00380453">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2B2E5F" w:rsidRPr="004A0906" w:rsidRDefault="002B2E5F" w:rsidP="00380453">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2B2E5F" w:rsidRDefault="002B2E5F" w:rsidP="003979A5">
      <w:pPr>
        <w:pStyle w:val="a9"/>
        <w:jc w:val="both"/>
        <w:rPr>
          <w:i/>
        </w:rPr>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roofErr w:type="gramStart"/>
      <w:r w:rsidRPr="00C83B83">
        <w:rPr>
          <w:i/>
        </w:rPr>
        <w:t>.».</w:t>
      </w:r>
      <w:proofErr w:type="gramEnd"/>
    </w:p>
    <w:p w:rsidR="002B2E5F" w:rsidRPr="00C83B83" w:rsidRDefault="002B2E5F" w:rsidP="003979A5">
      <w:pPr>
        <w:pStyle w:val="a9"/>
        <w:jc w:val="both"/>
      </w:pPr>
    </w:p>
  </w:footnote>
  <w:footnote w:id="6">
    <w:p w:rsidR="002B2E5F" w:rsidRDefault="002B2E5F" w:rsidP="003979A5">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Default="002B2E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Default="002B2E5F">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Default="002B2E5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Default="002B2E5F">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Default="002B2E5F">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5F" w:rsidRDefault="002B2E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0E4DD6"/>
    <w:multiLevelType w:val="hybridMultilevel"/>
    <w:tmpl w:val="A230B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A6231B1"/>
    <w:multiLevelType w:val="hybridMultilevel"/>
    <w:tmpl w:val="02D0417A"/>
    <w:lvl w:ilvl="0" w:tplc="4ED6D682">
      <w:start w:val="1"/>
      <w:numFmt w:val="bullet"/>
      <w:lvlText w:val=""/>
      <w:lvlJc w:val="left"/>
      <w:pPr>
        <w:ind w:left="1428" w:hanging="360"/>
      </w:pPr>
      <w:rPr>
        <w:rFonts w:ascii="Symbol" w:hAnsi="Symbol" w:hint="default"/>
      </w:rPr>
    </w:lvl>
    <w:lvl w:ilvl="1" w:tplc="FB800BB4" w:tentative="1">
      <w:start w:val="1"/>
      <w:numFmt w:val="bullet"/>
      <w:lvlText w:val="o"/>
      <w:lvlJc w:val="left"/>
      <w:pPr>
        <w:ind w:left="2148" w:hanging="360"/>
      </w:pPr>
      <w:rPr>
        <w:rFonts w:ascii="Courier New" w:hAnsi="Courier New" w:cs="Courier New" w:hint="default"/>
      </w:rPr>
    </w:lvl>
    <w:lvl w:ilvl="2" w:tplc="532C2032">
      <w:start w:val="1"/>
      <w:numFmt w:val="bullet"/>
      <w:lvlText w:val=""/>
      <w:lvlJc w:val="left"/>
      <w:pPr>
        <w:ind w:left="2868" w:hanging="360"/>
      </w:pPr>
      <w:rPr>
        <w:rFonts w:ascii="Wingdings" w:hAnsi="Wingdings" w:hint="default"/>
      </w:rPr>
    </w:lvl>
    <w:lvl w:ilvl="3" w:tplc="A844D2FE" w:tentative="1">
      <w:start w:val="1"/>
      <w:numFmt w:val="bullet"/>
      <w:lvlText w:val=""/>
      <w:lvlJc w:val="left"/>
      <w:pPr>
        <w:ind w:left="3588" w:hanging="360"/>
      </w:pPr>
      <w:rPr>
        <w:rFonts w:ascii="Symbol" w:hAnsi="Symbol" w:hint="default"/>
      </w:rPr>
    </w:lvl>
    <w:lvl w:ilvl="4" w:tplc="ECFE87E2" w:tentative="1">
      <w:start w:val="1"/>
      <w:numFmt w:val="bullet"/>
      <w:lvlText w:val="o"/>
      <w:lvlJc w:val="left"/>
      <w:pPr>
        <w:ind w:left="4308" w:hanging="360"/>
      </w:pPr>
      <w:rPr>
        <w:rFonts w:ascii="Courier New" w:hAnsi="Courier New" w:cs="Courier New" w:hint="default"/>
      </w:rPr>
    </w:lvl>
    <w:lvl w:ilvl="5" w:tplc="8D4ABDD4" w:tentative="1">
      <w:start w:val="1"/>
      <w:numFmt w:val="bullet"/>
      <w:lvlText w:val=""/>
      <w:lvlJc w:val="left"/>
      <w:pPr>
        <w:ind w:left="5028" w:hanging="360"/>
      </w:pPr>
      <w:rPr>
        <w:rFonts w:ascii="Wingdings" w:hAnsi="Wingdings" w:hint="default"/>
      </w:rPr>
    </w:lvl>
    <w:lvl w:ilvl="6" w:tplc="0C30E886" w:tentative="1">
      <w:start w:val="1"/>
      <w:numFmt w:val="bullet"/>
      <w:lvlText w:val=""/>
      <w:lvlJc w:val="left"/>
      <w:pPr>
        <w:ind w:left="5748" w:hanging="360"/>
      </w:pPr>
      <w:rPr>
        <w:rFonts w:ascii="Symbol" w:hAnsi="Symbol" w:hint="default"/>
      </w:rPr>
    </w:lvl>
    <w:lvl w:ilvl="7" w:tplc="097AE664" w:tentative="1">
      <w:start w:val="1"/>
      <w:numFmt w:val="bullet"/>
      <w:lvlText w:val="o"/>
      <w:lvlJc w:val="left"/>
      <w:pPr>
        <w:ind w:left="6468" w:hanging="360"/>
      </w:pPr>
      <w:rPr>
        <w:rFonts w:ascii="Courier New" w:hAnsi="Courier New" w:cs="Courier New" w:hint="default"/>
      </w:rPr>
    </w:lvl>
    <w:lvl w:ilvl="8" w:tplc="2298987E" w:tentative="1">
      <w:start w:val="1"/>
      <w:numFmt w:val="bullet"/>
      <w:lvlText w:val=""/>
      <w:lvlJc w:val="left"/>
      <w:pPr>
        <w:ind w:left="7188" w:hanging="360"/>
      </w:pPr>
      <w:rPr>
        <w:rFonts w:ascii="Wingdings" w:hAnsi="Wingdings" w:hint="default"/>
      </w:rPr>
    </w:lvl>
  </w:abstractNum>
  <w:abstractNum w:abstractNumId="6">
    <w:nsid w:val="2AD44359"/>
    <w:multiLevelType w:val="hybridMultilevel"/>
    <w:tmpl w:val="ADB8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E50A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3FA14095"/>
    <w:multiLevelType w:val="hybridMultilevel"/>
    <w:tmpl w:val="F664E1F8"/>
    <w:lvl w:ilvl="0" w:tplc="D88852BC">
      <w:start w:val="1"/>
      <w:numFmt w:val="decimal"/>
      <w:lvlText w:val="%1."/>
      <w:lvlJc w:val="left"/>
      <w:pPr>
        <w:ind w:left="785" w:hanging="360"/>
      </w:pPr>
      <w:rPr>
        <w:rFonts w:hint="default"/>
      </w:rPr>
    </w:lvl>
    <w:lvl w:ilvl="1" w:tplc="8F32E6A4">
      <w:start w:val="1"/>
      <w:numFmt w:val="lowerLetter"/>
      <w:lvlText w:val="%2."/>
      <w:lvlJc w:val="left"/>
      <w:pPr>
        <w:ind w:left="1647" w:hanging="360"/>
      </w:pPr>
    </w:lvl>
    <w:lvl w:ilvl="2" w:tplc="DDF47E76" w:tentative="1">
      <w:start w:val="1"/>
      <w:numFmt w:val="lowerRoman"/>
      <w:lvlText w:val="%3."/>
      <w:lvlJc w:val="right"/>
      <w:pPr>
        <w:ind w:left="2367" w:hanging="180"/>
      </w:pPr>
    </w:lvl>
    <w:lvl w:ilvl="3" w:tplc="DFF8CBEC" w:tentative="1">
      <w:start w:val="1"/>
      <w:numFmt w:val="decimal"/>
      <w:lvlText w:val="%4."/>
      <w:lvlJc w:val="left"/>
      <w:pPr>
        <w:ind w:left="3087" w:hanging="360"/>
      </w:pPr>
    </w:lvl>
    <w:lvl w:ilvl="4" w:tplc="BAC23552" w:tentative="1">
      <w:start w:val="1"/>
      <w:numFmt w:val="lowerLetter"/>
      <w:lvlText w:val="%5."/>
      <w:lvlJc w:val="left"/>
      <w:pPr>
        <w:ind w:left="3807" w:hanging="360"/>
      </w:pPr>
    </w:lvl>
    <w:lvl w:ilvl="5" w:tplc="DE2E1886" w:tentative="1">
      <w:start w:val="1"/>
      <w:numFmt w:val="lowerRoman"/>
      <w:lvlText w:val="%6."/>
      <w:lvlJc w:val="right"/>
      <w:pPr>
        <w:ind w:left="4527" w:hanging="180"/>
      </w:pPr>
    </w:lvl>
    <w:lvl w:ilvl="6" w:tplc="335CDE68" w:tentative="1">
      <w:start w:val="1"/>
      <w:numFmt w:val="decimal"/>
      <w:lvlText w:val="%7."/>
      <w:lvlJc w:val="left"/>
      <w:pPr>
        <w:ind w:left="5247" w:hanging="360"/>
      </w:pPr>
    </w:lvl>
    <w:lvl w:ilvl="7" w:tplc="B6B024B6" w:tentative="1">
      <w:start w:val="1"/>
      <w:numFmt w:val="lowerLetter"/>
      <w:lvlText w:val="%8."/>
      <w:lvlJc w:val="left"/>
      <w:pPr>
        <w:ind w:left="5967" w:hanging="360"/>
      </w:pPr>
    </w:lvl>
    <w:lvl w:ilvl="8" w:tplc="B5A29B4A" w:tentative="1">
      <w:start w:val="1"/>
      <w:numFmt w:val="lowerRoman"/>
      <w:lvlText w:val="%9."/>
      <w:lvlJc w:val="right"/>
      <w:pPr>
        <w:ind w:left="6687" w:hanging="180"/>
      </w:pPr>
    </w:lvl>
  </w:abstractNum>
  <w:abstractNum w:abstractNumId="11">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758E2"/>
    <w:multiLevelType w:val="hybridMultilevel"/>
    <w:tmpl w:val="2F38C2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82A4096"/>
    <w:multiLevelType w:val="hybridMultilevel"/>
    <w:tmpl w:val="CED8B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315563"/>
    <w:multiLevelType w:val="hybridMultilevel"/>
    <w:tmpl w:val="385A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3"/>
  </w:num>
  <w:num w:numId="4">
    <w:abstractNumId w:val="9"/>
  </w:num>
  <w:num w:numId="5">
    <w:abstractNumId w:val="17"/>
  </w:num>
  <w:num w:numId="6">
    <w:abstractNumId w:val="1"/>
  </w:num>
  <w:num w:numId="7">
    <w:abstractNumId w:val="16"/>
  </w:num>
  <w:num w:numId="8">
    <w:abstractNumId w:val="13"/>
  </w:num>
  <w:num w:numId="9">
    <w:abstractNumId w:val="0"/>
  </w:num>
  <w:num w:numId="10">
    <w:abstractNumId w:val="12"/>
  </w:num>
  <w:num w:numId="11">
    <w:abstractNumId w:val="2"/>
  </w:num>
  <w:num w:numId="12">
    <w:abstractNumId w:val="8"/>
  </w:num>
  <w:num w:numId="13">
    <w:abstractNumId w:val="11"/>
  </w:num>
  <w:num w:numId="14">
    <w:abstractNumId w:val="14"/>
  </w:num>
  <w:num w:numId="15">
    <w:abstractNumId w:val="18"/>
  </w:num>
  <w:num w:numId="16">
    <w:abstractNumId w:val="7"/>
  </w:num>
  <w:num w:numId="17">
    <w:abstractNumId w:val="20"/>
  </w:num>
  <w:num w:numId="18">
    <w:abstractNumId w:val="10"/>
  </w:num>
  <w:num w:numId="19">
    <w:abstractNumId w:val="5"/>
  </w:num>
  <w:num w:numId="20">
    <w:abstractNumId w:val="15"/>
  </w:num>
  <w:num w:numId="2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054F1"/>
    <w:rsid w:val="00011974"/>
    <w:rsid w:val="0001291D"/>
    <w:rsid w:val="00017EED"/>
    <w:rsid w:val="00020087"/>
    <w:rsid w:val="000225BC"/>
    <w:rsid w:val="00025898"/>
    <w:rsid w:val="000263E3"/>
    <w:rsid w:val="000277CD"/>
    <w:rsid w:val="00032155"/>
    <w:rsid w:val="0003675D"/>
    <w:rsid w:val="0004147F"/>
    <w:rsid w:val="000424AD"/>
    <w:rsid w:val="00046D28"/>
    <w:rsid w:val="000470D3"/>
    <w:rsid w:val="000476A2"/>
    <w:rsid w:val="000522D8"/>
    <w:rsid w:val="00054120"/>
    <w:rsid w:val="00055019"/>
    <w:rsid w:val="000558E1"/>
    <w:rsid w:val="0006007E"/>
    <w:rsid w:val="00061374"/>
    <w:rsid w:val="00061594"/>
    <w:rsid w:val="00066042"/>
    <w:rsid w:val="00066875"/>
    <w:rsid w:val="000677B8"/>
    <w:rsid w:val="00067BE7"/>
    <w:rsid w:val="00067D43"/>
    <w:rsid w:val="000870D3"/>
    <w:rsid w:val="00090BBE"/>
    <w:rsid w:val="000930B9"/>
    <w:rsid w:val="000932E1"/>
    <w:rsid w:val="00093AE6"/>
    <w:rsid w:val="00095E3F"/>
    <w:rsid w:val="000A004C"/>
    <w:rsid w:val="000A5301"/>
    <w:rsid w:val="000A54C7"/>
    <w:rsid w:val="000A55A6"/>
    <w:rsid w:val="000A7A0F"/>
    <w:rsid w:val="000B2C5C"/>
    <w:rsid w:val="000B6CF7"/>
    <w:rsid w:val="000C0E30"/>
    <w:rsid w:val="000C1E1E"/>
    <w:rsid w:val="000C4252"/>
    <w:rsid w:val="000C446C"/>
    <w:rsid w:val="000C65FB"/>
    <w:rsid w:val="000C6A98"/>
    <w:rsid w:val="000C7323"/>
    <w:rsid w:val="000D117C"/>
    <w:rsid w:val="000D516B"/>
    <w:rsid w:val="000D5DCA"/>
    <w:rsid w:val="000D6B72"/>
    <w:rsid w:val="000E16EA"/>
    <w:rsid w:val="000E2CC8"/>
    <w:rsid w:val="000E2FEC"/>
    <w:rsid w:val="000E3AD1"/>
    <w:rsid w:val="000E49FD"/>
    <w:rsid w:val="000E4F61"/>
    <w:rsid w:val="000E51C7"/>
    <w:rsid w:val="000E5889"/>
    <w:rsid w:val="000F222C"/>
    <w:rsid w:val="000F40BD"/>
    <w:rsid w:val="000F6CCB"/>
    <w:rsid w:val="001016D9"/>
    <w:rsid w:val="0010181B"/>
    <w:rsid w:val="00104066"/>
    <w:rsid w:val="0011491B"/>
    <w:rsid w:val="0012408E"/>
    <w:rsid w:val="00126B29"/>
    <w:rsid w:val="00130081"/>
    <w:rsid w:val="0013050F"/>
    <w:rsid w:val="0013073C"/>
    <w:rsid w:val="001312F4"/>
    <w:rsid w:val="00131489"/>
    <w:rsid w:val="00132F4C"/>
    <w:rsid w:val="00140445"/>
    <w:rsid w:val="0014062D"/>
    <w:rsid w:val="00140B92"/>
    <w:rsid w:val="00144DED"/>
    <w:rsid w:val="00150A4D"/>
    <w:rsid w:val="001613D9"/>
    <w:rsid w:val="0016520A"/>
    <w:rsid w:val="00171DD2"/>
    <w:rsid w:val="00172EBF"/>
    <w:rsid w:val="00174220"/>
    <w:rsid w:val="001776DB"/>
    <w:rsid w:val="0018144F"/>
    <w:rsid w:val="001815C8"/>
    <w:rsid w:val="001866FD"/>
    <w:rsid w:val="001937C1"/>
    <w:rsid w:val="00193F3B"/>
    <w:rsid w:val="00194BC9"/>
    <w:rsid w:val="00195546"/>
    <w:rsid w:val="00197528"/>
    <w:rsid w:val="001978C4"/>
    <w:rsid w:val="001A06C9"/>
    <w:rsid w:val="001A1722"/>
    <w:rsid w:val="001A2C34"/>
    <w:rsid w:val="001A782D"/>
    <w:rsid w:val="001B0C13"/>
    <w:rsid w:val="001B1CE1"/>
    <w:rsid w:val="001B4080"/>
    <w:rsid w:val="001B485D"/>
    <w:rsid w:val="001B5869"/>
    <w:rsid w:val="001B6416"/>
    <w:rsid w:val="001C25AA"/>
    <w:rsid w:val="001D2197"/>
    <w:rsid w:val="001D2A5F"/>
    <w:rsid w:val="001D4F76"/>
    <w:rsid w:val="001E05D0"/>
    <w:rsid w:val="001E4899"/>
    <w:rsid w:val="001E78D0"/>
    <w:rsid w:val="001F6695"/>
    <w:rsid w:val="001F6FF0"/>
    <w:rsid w:val="001F77CE"/>
    <w:rsid w:val="00200D75"/>
    <w:rsid w:val="00200EA8"/>
    <w:rsid w:val="002016B5"/>
    <w:rsid w:val="0020183A"/>
    <w:rsid w:val="00202B4F"/>
    <w:rsid w:val="002044F9"/>
    <w:rsid w:val="00207236"/>
    <w:rsid w:val="0021020A"/>
    <w:rsid w:val="00210E06"/>
    <w:rsid w:val="00213785"/>
    <w:rsid w:val="0021463F"/>
    <w:rsid w:val="00220F6D"/>
    <w:rsid w:val="00223BFE"/>
    <w:rsid w:val="00225980"/>
    <w:rsid w:val="00226B93"/>
    <w:rsid w:val="0023288A"/>
    <w:rsid w:val="002371E5"/>
    <w:rsid w:val="00240408"/>
    <w:rsid w:val="00240560"/>
    <w:rsid w:val="0024355A"/>
    <w:rsid w:val="002469BE"/>
    <w:rsid w:val="00247D88"/>
    <w:rsid w:val="00251A91"/>
    <w:rsid w:val="00257005"/>
    <w:rsid w:val="0026081B"/>
    <w:rsid w:val="0026103A"/>
    <w:rsid w:val="0026111B"/>
    <w:rsid w:val="002614DC"/>
    <w:rsid w:val="00270DC7"/>
    <w:rsid w:val="00271C1E"/>
    <w:rsid w:val="00271C5F"/>
    <w:rsid w:val="0027247D"/>
    <w:rsid w:val="002743F6"/>
    <w:rsid w:val="0027528E"/>
    <w:rsid w:val="00275823"/>
    <w:rsid w:val="0028000A"/>
    <w:rsid w:val="00281121"/>
    <w:rsid w:val="0028132B"/>
    <w:rsid w:val="00283E21"/>
    <w:rsid w:val="00283F80"/>
    <w:rsid w:val="00286B6F"/>
    <w:rsid w:val="00286BE8"/>
    <w:rsid w:val="00290441"/>
    <w:rsid w:val="00291305"/>
    <w:rsid w:val="00292DAE"/>
    <w:rsid w:val="002949E6"/>
    <w:rsid w:val="00296EA8"/>
    <w:rsid w:val="002A2880"/>
    <w:rsid w:val="002A466F"/>
    <w:rsid w:val="002A648C"/>
    <w:rsid w:val="002B2E5F"/>
    <w:rsid w:val="002B36A7"/>
    <w:rsid w:val="002B4EEB"/>
    <w:rsid w:val="002B53A3"/>
    <w:rsid w:val="002B6BC5"/>
    <w:rsid w:val="002B6D90"/>
    <w:rsid w:val="002C3E11"/>
    <w:rsid w:val="002C4211"/>
    <w:rsid w:val="002C471B"/>
    <w:rsid w:val="002C4728"/>
    <w:rsid w:val="002C56FA"/>
    <w:rsid w:val="002D0BCB"/>
    <w:rsid w:val="002D3DA7"/>
    <w:rsid w:val="002D4837"/>
    <w:rsid w:val="002E07A1"/>
    <w:rsid w:val="002E1B05"/>
    <w:rsid w:val="002E4DBE"/>
    <w:rsid w:val="002F0372"/>
    <w:rsid w:val="002F1E32"/>
    <w:rsid w:val="002F67B1"/>
    <w:rsid w:val="00301E4A"/>
    <w:rsid w:val="00302A49"/>
    <w:rsid w:val="00305B48"/>
    <w:rsid w:val="00312E9D"/>
    <w:rsid w:val="00313317"/>
    <w:rsid w:val="00316260"/>
    <w:rsid w:val="0032172E"/>
    <w:rsid w:val="0033097C"/>
    <w:rsid w:val="00333EB5"/>
    <w:rsid w:val="00335C91"/>
    <w:rsid w:val="00336786"/>
    <w:rsid w:val="003369BB"/>
    <w:rsid w:val="003369C0"/>
    <w:rsid w:val="003379C7"/>
    <w:rsid w:val="00340CA8"/>
    <w:rsid w:val="00343808"/>
    <w:rsid w:val="0034498C"/>
    <w:rsid w:val="003449FB"/>
    <w:rsid w:val="0034639E"/>
    <w:rsid w:val="00347E68"/>
    <w:rsid w:val="00350F90"/>
    <w:rsid w:val="00354496"/>
    <w:rsid w:val="00360574"/>
    <w:rsid w:val="00361D2B"/>
    <w:rsid w:val="003643FF"/>
    <w:rsid w:val="00364598"/>
    <w:rsid w:val="0036526D"/>
    <w:rsid w:val="00376FD1"/>
    <w:rsid w:val="00380453"/>
    <w:rsid w:val="003811DA"/>
    <w:rsid w:val="00381ACB"/>
    <w:rsid w:val="003839D4"/>
    <w:rsid w:val="00384C47"/>
    <w:rsid w:val="0039129D"/>
    <w:rsid w:val="0039278A"/>
    <w:rsid w:val="0039296E"/>
    <w:rsid w:val="00394B56"/>
    <w:rsid w:val="003958EC"/>
    <w:rsid w:val="00395AF3"/>
    <w:rsid w:val="003979A5"/>
    <w:rsid w:val="003A141C"/>
    <w:rsid w:val="003A15B4"/>
    <w:rsid w:val="003A23C9"/>
    <w:rsid w:val="003A64DB"/>
    <w:rsid w:val="003A6BAE"/>
    <w:rsid w:val="003B6F6A"/>
    <w:rsid w:val="003B7ABC"/>
    <w:rsid w:val="003C6853"/>
    <w:rsid w:val="003C68D2"/>
    <w:rsid w:val="003C7F2F"/>
    <w:rsid w:val="003D0F11"/>
    <w:rsid w:val="003D129A"/>
    <w:rsid w:val="003D2542"/>
    <w:rsid w:val="003D2950"/>
    <w:rsid w:val="003D38F3"/>
    <w:rsid w:val="003D4776"/>
    <w:rsid w:val="003D51D4"/>
    <w:rsid w:val="003D6DAA"/>
    <w:rsid w:val="003E0B0A"/>
    <w:rsid w:val="003E0DCF"/>
    <w:rsid w:val="003E38F4"/>
    <w:rsid w:val="003F1C87"/>
    <w:rsid w:val="003F2D98"/>
    <w:rsid w:val="003F3DDD"/>
    <w:rsid w:val="003F4B56"/>
    <w:rsid w:val="003F4CAC"/>
    <w:rsid w:val="003F5BC5"/>
    <w:rsid w:val="004020C9"/>
    <w:rsid w:val="004143BA"/>
    <w:rsid w:val="004156E2"/>
    <w:rsid w:val="0041593F"/>
    <w:rsid w:val="0041731A"/>
    <w:rsid w:val="00424061"/>
    <w:rsid w:val="00424FDE"/>
    <w:rsid w:val="0042714B"/>
    <w:rsid w:val="004271A1"/>
    <w:rsid w:val="0043010E"/>
    <w:rsid w:val="00430170"/>
    <w:rsid w:val="00430F07"/>
    <w:rsid w:val="00433543"/>
    <w:rsid w:val="00433C33"/>
    <w:rsid w:val="00433D66"/>
    <w:rsid w:val="0044141E"/>
    <w:rsid w:val="00442020"/>
    <w:rsid w:val="00443D6D"/>
    <w:rsid w:val="00447941"/>
    <w:rsid w:val="00451262"/>
    <w:rsid w:val="004533FA"/>
    <w:rsid w:val="00456180"/>
    <w:rsid w:val="004569BA"/>
    <w:rsid w:val="004600C9"/>
    <w:rsid w:val="004601DF"/>
    <w:rsid w:val="00461B33"/>
    <w:rsid w:val="0046444A"/>
    <w:rsid w:val="0047071A"/>
    <w:rsid w:val="00472370"/>
    <w:rsid w:val="0048697E"/>
    <w:rsid w:val="00486AA2"/>
    <w:rsid w:val="004871E7"/>
    <w:rsid w:val="00487770"/>
    <w:rsid w:val="00497202"/>
    <w:rsid w:val="004A0805"/>
    <w:rsid w:val="004A15E7"/>
    <w:rsid w:val="004A3FFC"/>
    <w:rsid w:val="004A52D9"/>
    <w:rsid w:val="004B19FA"/>
    <w:rsid w:val="004B2747"/>
    <w:rsid w:val="004B52AA"/>
    <w:rsid w:val="004B53AB"/>
    <w:rsid w:val="004B6D4C"/>
    <w:rsid w:val="004C1EC1"/>
    <w:rsid w:val="004C5B9C"/>
    <w:rsid w:val="004D016F"/>
    <w:rsid w:val="004D352D"/>
    <w:rsid w:val="004E2F01"/>
    <w:rsid w:val="004E4CB7"/>
    <w:rsid w:val="004E7E6C"/>
    <w:rsid w:val="004F0DD5"/>
    <w:rsid w:val="004F2A9B"/>
    <w:rsid w:val="004F4831"/>
    <w:rsid w:val="004F4D8D"/>
    <w:rsid w:val="004F69FE"/>
    <w:rsid w:val="004F7CFD"/>
    <w:rsid w:val="00500052"/>
    <w:rsid w:val="00503CCC"/>
    <w:rsid w:val="00507784"/>
    <w:rsid w:val="00511FB4"/>
    <w:rsid w:val="005124CC"/>
    <w:rsid w:val="00526059"/>
    <w:rsid w:val="00530A62"/>
    <w:rsid w:val="0053522B"/>
    <w:rsid w:val="005409B7"/>
    <w:rsid w:val="005415F4"/>
    <w:rsid w:val="00542739"/>
    <w:rsid w:val="005433F3"/>
    <w:rsid w:val="0054458A"/>
    <w:rsid w:val="00544EE9"/>
    <w:rsid w:val="0054640F"/>
    <w:rsid w:val="0054690F"/>
    <w:rsid w:val="00550A49"/>
    <w:rsid w:val="0055386A"/>
    <w:rsid w:val="00555CE1"/>
    <w:rsid w:val="00557C4C"/>
    <w:rsid w:val="0057207E"/>
    <w:rsid w:val="005765D3"/>
    <w:rsid w:val="0057747E"/>
    <w:rsid w:val="00580CB9"/>
    <w:rsid w:val="00581182"/>
    <w:rsid w:val="00581D5A"/>
    <w:rsid w:val="00583414"/>
    <w:rsid w:val="00585462"/>
    <w:rsid w:val="00585BBF"/>
    <w:rsid w:val="00590310"/>
    <w:rsid w:val="005905F3"/>
    <w:rsid w:val="00593D99"/>
    <w:rsid w:val="0059489D"/>
    <w:rsid w:val="005A26C2"/>
    <w:rsid w:val="005A3470"/>
    <w:rsid w:val="005A61AE"/>
    <w:rsid w:val="005A6EED"/>
    <w:rsid w:val="005B2CA0"/>
    <w:rsid w:val="005B64A1"/>
    <w:rsid w:val="005B7498"/>
    <w:rsid w:val="005B7AA7"/>
    <w:rsid w:val="005C13C1"/>
    <w:rsid w:val="005C283C"/>
    <w:rsid w:val="005C29D3"/>
    <w:rsid w:val="005C3449"/>
    <w:rsid w:val="005C5AD8"/>
    <w:rsid w:val="005D2497"/>
    <w:rsid w:val="005D26CA"/>
    <w:rsid w:val="005D3D30"/>
    <w:rsid w:val="005D68FA"/>
    <w:rsid w:val="005E29B1"/>
    <w:rsid w:val="005E2EEB"/>
    <w:rsid w:val="005E6EDE"/>
    <w:rsid w:val="005E7BA6"/>
    <w:rsid w:val="005F7238"/>
    <w:rsid w:val="00602907"/>
    <w:rsid w:val="006030F7"/>
    <w:rsid w:val="00603264"/>
    <w:rsid w:val="006044FA"/>
    <w:rsid w:val="00605F80"/>
    <w:rsid w:val="00610832"/>
    <w:rsid w:val="00610E24"/>
    <w:rsid w:val="00611479"/>
    <w:rsid w:val="00612F24"/>
    <w:rsid w:val="00613FBF"/>
    <w:rsid w:val="00614C0F"/>
    <w:rsid w:val="00615811"/>
    <w:rsid w:val="00615B0D"/>
    <w:rsid w:val="00615DAB"/>
    <w:rsid w:val="00616014"/>
    <w:rsid w:val="0062014A"/>
    <w:rsid w:val="00620F05"/>
    <w:rsid w:val="00622471"/>
    <w:rsid w:val="00622635"/>
    <w:rsid w:val="0062301B"/>
    <w:rsid w:val="00624683"/>
    <w:rsid w:val="00627940"/>
    <w:rsid w:val="0063243C"/>
    <w:rsid w:val="00634E44"/>
    <w:rsid w:val="00635B51"/>
    <w:rsid w:val="00641CE8"/>
    <w:rsid w:val="00642FC6"/>
    <w:rsid w:val="00645835"/>
    <w:rsid w:val="00654075"/>
    <w:rsid w:val="006569FD"/>
    <w:rsid w:val="006600D3"/>
    <w:rsid w:val="00660D1C"/>
    <w:rsid w:val="0066206B"/>
    <w:rsid w:val="00662250"/>
    <w:rsid w:val="006674D5"/>
    <w:rsid w:val="00667897"/>
    <w:rsid w:val="00670E60"/>
    <w:rsid w:val="00673620"/>
    <w:rsid w:val="006740E1"/>
    <w:rsid w:val="00676A7A"/>
    <w:rsid w:val="006849D9"/>
    <w:rsid w:val="006851A1"/>
    <w:rsid w:val="006866E5"/>
    <w:rsid w:val="00692804"/>
    <w:rsid w:val="0069583C"/>
    <w:rsid w:val="00695A7C"/>
    <w:rsid w:val="00696850"/>
    <w:rsid w:val="006A0C70"/>
    <w:rsid w:val="006A0F6C"/>
    <w:rsid w:val="006A202A"/>
    <w:rsid w:val="006A3E5D"/>
    <w:rsid w:val="006A4F07"/>
    <w:rsid w:val="006A5F6E"/>
    <w:rsid w:val="006A782E"/>
    <w:rsid w:val="006B02CA"/>
    <w:rsid w:val="006B74A6"/>
    <w:rsid w:val="006B7ECA"/>
    <w:rsid w:val="006C0751"/>
    <w:rsid w:val="006C3321"/>
    <w:rsid w:val="006C3C80"/>
    <w:rsid w:val="006C4820"/>
    <w:rsid w:val="006C4B3E"/>
    <w:rsid w:val="006C4DE2"/>
    <w:rsid w:val="006C6586"/>
    <w:rsid w:val="006C6C6F"/>
    <w:rsid w:val="006C7015"/>
    <w:rsid w:val="006D0D86"/>
    <w:rsid w:val="006D2B4F"/>
    <w:rsid w:val="006D5797"/>
    <w:rsid w:val="006D67A7"/>
    <w:rsid w:val="006D6B17"/>
    <w:rsid w:val="006D72B3"/>
    <w:rsid w:val="006D74B3"/>
    <w:rsid w:val="006E0B93"/>
    <w:rsid w:val="006E0FA5"/>
    <w:rsid w:val="006E1A92"/>
    <w:rsid w:val="006E5583"/>
    <w:rsid w:val="006E697F"/>
    <w:rsid w:val="006F1358"/>
    <w:rsid w:val="006F24F6"/>
    <w:rsid w:val="006F4B43"/>
    <w:rsid w:val="006F54A1"/>
    <w:rsid w:val="006F6A65"/>
    <w:rsid w:val="006F76CE"/>
    <w:rsid w:val="006F78CE"/>
    <w:rsid w:val="007001CD"/>
    <w:rsid w:val="00700914"/>
    <w:rsid w:val="00700F36"/>
    <w:rsid w:val="00703BED"/>
    <w:rsid w:val="00705FBC"/>
    <w:rsid w:val="0070640F"/>
    <w:rsid w:val="00706724"/>
    <w:rsid w:val="00711731"/>
    <w:rsid w:val="0071373A"/>
    <w:rsid w:val="00721B68"/>
    <w:rsid w:val="007224A5"/>
    <w:rsid w:val="00723214"/>
    <w:rsid w:val="00732B39"/>
    <w:rsid w:val="0074183B"/>
    <w:rsid w:val="00743963"/>
    <w:rsid w:val="00743A7E"/>
    <w:rsid w:val="00743BFF"/>
    <w:rsid w:val="00744309"/>
    <w:rsid w:val="0075292F"/>
    <w:rsid w:val="00752FEA"/>
    <w:rsid w:val="00757167"/>
    <w:rsid w:val="00773FFC"/>
    <w:rsid w:val="00774536"/>
    <w:rsid w:val="00774B51"/>
    <w:rsid w:val="00776D68"/>
    <w:rsid w:val="00776DE0"/>
    <w:rsid w:val="00777B6E"/>
    <w:rsid w:val="00780766"/>
    <w:rsid w:val="00783004"/>
    <w:rsid w:val="0078390A"/>
    <w:rsid w:val="0078534B"/>
    <w:rsid w:val="0078737B"/>
    <w:rsid w:val="00791177"/>
    <w:rsid w:val="007926F3"/>
    <w:rsid w:val="00792E8E"/>
    <w:rsid w:val="00797A72"/>
    <w:rsid w:val="007A1325"/>
    <w:rsid w:val="007A3B91"/>
    <w:rsid w:val="007A553C"/>
    <w:rsid w:val="007A6AD8"/>
    <w:rsid w:val="007A6C38"/>
    <w:rsid w:val="007A7A8F"/>
    <w:rsid w:val="007B258B"/>
    <w:rsid w:val="007B6A10"/>
    <w:rsid w:val="007B7DD1"/>
    <w:rsid w:val="007C0772"/>
    <w:rsid w:val="007C38B1"/>
    <w:rsid w:val="007D04A6"/>
    <w:rsid w:val="007D3D4F"/>
    <w:rsid w:val="007D477E"/>
    <w:rsid w:val="007D55BD"/>
    <w:rsid w:val="007E0614"/>
    <w:rsid w:val="007E0F3A"/>
    <w:rsid w:val="007E18DA"/>
    <w:rsid w:val="007E7693"/>
    <w:rsid w:val="007F1ED4"/>
    <w:rsid w:val="007F2A8F"/>
    <w:rsid w:val="007F2D30"/>
    <w:rsid w:val="007F38DC"/>
    <w:rsid w:val="007F4D80"/>
    <w:rsid w:val="007F60B4"/>
    <w:rsid w:val="007F7617"/>
    <w:rsid w:val="0080661F"/>
    <w:rsid w:val="00810006"/>
    <w:rsid w:val="00810B49"/>
    <w:rsid w:val="00811AEC"/>
    <w:rsid w:val="0081596E"/>
    <w:rsid w:val="00816A19"/>
    <w:rsid w:val="008178B5"/>
    <w:rsid w:val="008202E6"/>
    <w:rsid w:val="008250C5"/>
    <w:rsid w:val="00827DCB"/>
    <w:rsid w:val="00831A71"/>
    <w:rsid w:val="00833BDC"/>
    <w:rsid w:val="00835D02"/>
    <w:rsid w:val="0083634D"/>
    <w:rsid w:val="008372D9"/>
    <w:rsid w:val="0084663D"/>
    <w:rsid w:val="008507D6"/>
    <w:rsid w:val="00856187"/>
    <w:rsid w:val="00861997"/>
    <w:rsid w:val="00862BA4"/>
    <w:rsid w:val="00863496"/>
    <w:rsid w:val="00866B07"/>
    <w:rsid w:val="0087164C"/>
    <w:rsid w:val="00872120"/>
    <w:rsid w:val="00875649"/>
    <w:rsid w:val="008762EC"/>
    <w:rsid w:val="008765CA"/>
    <w:rsid w:val="008772A7"/>
    <w:rsid w:val="0088132E"/>
    <w:rsid w:val="008841EA"/>
    <w:rsid w:val="0088505B"/>
    <w:rsid w:val="008877F9"/>
    <w:rsid w:val="00890EF3"/>
    <w:rsid w:val="008913CB"/>
    <w:rsid w:val="00892287"/>
    <w:rsid w:val="00893AC4"/>
    <w:rsid w:val="008955EF"/>
    <w:rsid w:val="008A0B81"/>
    <w:rsid w:val="008A204A"/>
    <w:rsid w:val="008A4E59"/>
    <w:rsid w:val="008B382B"/>
    <w:rsid w:val="008B6CBE"/>
    <w:rsid w:val="008B779F"/>
    <w:rsid w:val="008B7DFE"/>
    <w:rsid w:val="008C27D6"/>
    <w:rsid w:val="008C3673"/>
    <w:rsid w:val="008D07BF"/>
    <w:rsid w:val="008D1792"/>
    <w:rsid w:val="008E151E"/>
    <w:rsid w:val="008E2BC4"/>
    <w:rsid w:val="008E326C"/>
    <w:rsid w:val="008E66CA"/>
    <w:rsid w:val="008E6882"/>
    <w:rsid w:val="008F0789"/>
    <w:rsid w:val="008F0BBB"/>
    <w:rsid w:val="008F0D7A"/>
    <w:rsid w:val="008F6F46"/>
    <w:rsid w:val="008F7456"/>
    <w:rsid w:val="00901E1E"/>
    <w:rsid w:val="00903C95"/>
    <w:rsid w:val="009043AB"/>
    <w:rsid w:val="00914BFA"/>
    <w:rsid w:val="00922DB7"/>
    <w:rsid w:val="0092445B"/>
    <w:rsid w:val="00925CFA"/>
    <w:rsid w:val="00927C75"/>
    <w:rsid w:val="00933EB2"/>
    <w:rsid w:val="00935FED"/>
    <w:rsid w:val="009372AC"/>
    <w:rsid w:val="00943FCB"/>
    <w:rsid w:val="0094617A"/>
    <w:rsid w:val="00953892"/>
    <w:rsid w:val="0096448F"/>
    <w:rsid w:val="009664F6"/>
    <w:rsid w:val="00970DC8"/>
    <w:rsid w:val="00976EDF"/>
    <w:rsid w:val="00980702"/>
    <w:rsid w:val="00980DB9"/>
    <w:rsid w:val="0098141F"/>
    <w:rsid w:val="009957F5"/>
    <w:rsid w:val="009965EC"/>
    <w:rsid w:val="009A1FEC"/>
    <w:rsid w:val="009A3E89"/>
    <w:rsid w:val="009A6A44"/>
    <w:rsid w:val="009B0245"/>
    <w:rsid w:val="009B4A9D"/>
    <w:rsid w:val="009B6741"/>
    <w:rsid w:val="009B6FCD"/>
    <w:rsid w:val="009B78DA"/>
    <w:rsid w:val="009B7D35"/>
    <w:rsid w:val="009C08A7"/>
    <w:rsid w:val="009C12D3"/>
    <w:rsid w:val="009C2FB4"/>
    <w:rsid w:val="009C3ACA"/>
    <w:rsid w:val="009C7FEF"/>
    <w:rsid w:val="009D024B"/>
    <w:rsid w:val="009D0DB8"/>
    <w:rsid w:val="009D197F"/>
    <w:rsid w:val="009D1C1D"/>
    <w:rsid w:val="009D3494"/>
    <w:rsid w:val="009E16FC"/>
    <w:rsid w:val="009F08F4"/>
    <w:rsid w:val="009F38CE"/>
    <w:rsid w:val="009F4026"/>
    <w:rsid w:val="009F53C2"/>
    <w:rsid w:val="00A007E4"/>
    <w:rsid w:val="00A01A54"/>
    <w:rsid w:val="00A0463E"/>
    <w:rsid w:val="00A053DC"/>
    <w:rsid w:val="00A05AA9"/>
    <w:rsid w:val="00A0698D"/>
    <w:rsid w:val="00A10091"/>
    <w:rsid w:val="00A1499D"/>
    <w:rsid w:val="00A164A8"/>
    <w:rsid w:val="00A21735"/>
    <w:rsid w:val="00A21C59"/>
    <w:rsid w:val="00A25922"/>
    <w:rsid w:val="00A308A1"/>
    <w:rsid w:val="00A3120C"/>
    <w:rsid w:val="00A314F5"/>
    <w:rsid w:val="00A33291"/>
    <w:rsid w:val="00A333AC"/>
    <w:rsid w:val="00A34BF3"/>
    <w:rsid w:val="00A35E60"/>
    <w:rsid w:val="00A36ACB"/>
    <w:rsid w:val="00A36AD7"/>
    <w:rsid w:val="00A37489"/>
    <w:rsid w:val="00A415FF"/>
    <w:rsid w:val="00A41944"/>
    <w:rsid w:val="00A41A6B"/>
    <w:rsid w:val="00A46AA1"/>
    <w:rsid w:val="00A5508D"/>
    <w:rsid w:val="00A57B25"/>
    <w:rsid w:val="00A739FE"/>
    <w:rsid w:val="00A755B2"/>
    <w:rsid w:val="00A80168"/>
    <w:rsid w:val="00A81A75"/>
    <w:rsid w:val="00A85DD4"/>
    <w:rsid w:val="00A9366E"/>
    <w:rsid w:val="00A9602B"/>
    <w:rsid w:val="00A974D6"/>
    <w:rsid w:val="00A977A8"/>
    <w:rsid w:val="00AA36C4"/>
    <w:rsid w:val="00AA44B7"/>
    <w:rsid w:val="00AA6B7D"/>
    <w:rsid w:val="00AA7E61"/>
    <w:rsid w:val="00AB3D75"/>
    <w:rsid w:val="00AB5910"/>
    <w:rsid w:val="00AB670B"/>
    <w:rsid w:val="00AB775D"/>
    <w:rsid w:val="00AC02D9"/>
    <w:rsid w:val="00AC2B06"/>
    <w:rsid w:val="00AC47D2"/>
    <w:rsid w:val="00AC59D7"/>
    <w:rsid w:val="00AC6E84"/>
    <w:rsid w:val="00AD2E21"/>
    <w:rsid w:val="00AD66F8"/>
    <w:rsid w:val="00AE1C9A"/>
    <w:rsid w:val="00AE2728"/>
    <w:rsid w:val="00AF0C0E"/>
    <w:rsid w:val="00AF0C40"/>
    <w:rsid w:val="00AF23D3"/>
    <w:rsid w:val="00AF2E3B"/>
    <w:rsid w:val="00AF4080"/>
    <w:rsid w:val="00AF46D7"/>
    <w:rsid w:val="00AF4E22"/>
    <w:rsid w:val="00AF7E4A"/>
    <w:rsid w:val="00B04215"/>
    <w:rsid w:val="00B05944"/>
    <w:rsid w:val="00B12CE3"/>
    <w:rsid w:val="00B20615"/>
    <w:rsid w:val="00B2181A"/>
    <w:rsid w:val="00B21962"/>
    <w:rsid w:val="00B23B1C"/>
    <w:rsid w:val="00B24B91"/>
    <w:rsid w:val="00B25541"/>
    <w:rsid w:val="00B27DA8"/>
    <w:rsid w:val="00B340CA"/>
    <w:rsid w:val="00B52B43"/>
    <w:rsid w:val="00B5687A"/>
    <w:rsid w:val="00B60D71"/>
    <w:rsid w:val="00B60F16"/>
    <w:rsid w:val="00B67177"/>
    <w:rsid w:val="00B677C1"/>
    <w:rsid w:val="00B6791D"/>
    <w:rsid w:val="00B7156F"/>
    <w:rsid w:val="00B77E46"/>
    <w:rsid w:val="00B80850"/>
    <w:rsid w:val="00B90775"/>
    <w:rsid w:val="00B90FA9"/>
    <w:rsid w:val="00B93CDB"/>
    <w:rsid w:val="00B947A2"/>
    <w:rsid w:val="00B95BAE"/>
    <w:rsid w:val="00B96B8A"/>
    <w:rsid w:val="00BA485A"/>
    <w:rsid w:val="00BA5A75"/>
    <w:rsid w:val="00BB19DF"/>
    <w:rsid w:val="00BB1D58"/>
    <w:rsid w:val="00BB1F5C"/>
    <w:rsid w:val="00BB2192"/>
    <w:rsid w:val="00BB273D"/>
    <w:rsid w:val="00BB4819"/>
    <w:rsid w:val="00BC1061"/>
    <w:rsid w:val="00BC4715"/>
    <w:rsid w:val="00BC79BE"/>
    <w:rsid w:val="00BD26EA"/>
    <w:rsid w:val="00BD3CF3"/>
    <w:rsid w:val="00BD52AF"/>
    <w:rsid w:val="00BE0341"/>
    <w:rsid w:val="00BE3203"/>
    <w:rsid w:val="00BE335C"/>
    <w:rsid w:val="00BE597B"/>
    <w:rsid w:val="00BF0B4D"/>
    <w:rsid w:val="00BF0DA0"/>
    <w:rsid w:val="00BF1831"/>
    <w:rsid w:val="00BF630E"/>
    <w:rsid w:val="00BF71E1"/>
    <w:rsid w:val="00C00520"/>
    <w:rsid w:val="00C007C9"/>
    <w:rsid w:val="00C027FD"/>
    <w:rsid w:val="00C04B3E"/>
    <w:rsid w:val="00C077BB"/>
    <w:rsid w:val="00C07D4F"/>
    <w:rsid w:val="00C129D1"/>
    <w:rsid w:val="00C157EB"/>
    <w:rsid w:val="00C167F1"/>
    <w:rsid w:val="00C2012C"/>
    <w:rsid w:val="00C21BE6"/>
    <w:rsid w:val="00C249B7"/>
    <w:rsid w:val="00C252F0"/>
    <w:rsid w:val="00C2530E"/>
    <w:rsid w:val="00C263AA"/>
    <w:rsid w:val="00C2664D"/>
    <w:rsid w:val="00C304FE"/>
    <w:rsid w:val="00C37466"/>
    <w:rsid w:val="00C37ADF"/>
    <w:rsid w:val="00C37D0F"/>
    <w:rsid w:val="00C41071"/>
    <w:rsid w:val="00C41AAC"/>
    <w:rsid w:val="00C45FE1"/>
    <w:rsid w:val="00C46BF5"/>
    <w:rsid w:val="00C46DCB"/>
    <w:rsid w:val="00C4753E"/>
    <w:rsid w:val="00C506DF"/>
    <w:rsid w:val="00C5645D"/>
    <w:rsid w:val="00C61B90"/>
    <w:rsid w:val="00C645C5"/>
    <w:rsid w:val="00C66E55"/>
    <w:rsid w:val="00C67EA3"/>
    <w:rsid w:val="00C70A6A"/>
    <w:rsid w:val="00C71697"/>
    <w:rsid w:val="00C72365"/>
    <w:rsid w:val="00C724C4"/>
    <w:rsid w:val="00C72D4A"/>
    <w:rsid w:val="00C75DB8"/>
    <w:rsid w:val="00C833DE"/>
    <w:rsid w:val="00C839BC"/>
    <w:rsid w:val="00C85D73"/>
    <w:rsid w:val="00C96695"/>
    <w:rsid w:val="00CA3771"/>
    <w:rsid w:val="00CA49AA"/>
    <w:rsid w:val="00CA4BD3"/>
    <w:rsid w:val="00CA5F95"/>
    <w:rsid w:val="00CB09A3"/>
    <w:rsid w:val="00CB0B36"/>
    <w:rsid w:val="00CB12A0"/>
    <w:rsid w:val="00CB1EE7"/>
    <w:rsid w:val="00CB3AE4"/>
    <w:rsid w:val="00CB4A44"/>
    <w:rsid w:val="00CB766C"/>
    <w:rsid w:val="00CC1F97"/>
    <w:rsid w:val="00CD74B7"/>
    <w:rsid w:val="00CE27B8"/>
    <w:rsid w:val="00CE3908"/>
    <w:rsid w:val="00CE4143"/>
    <w:rsid w:val="00CE4D33"/>
    <w:rsid w:val="00CF20B4"/>
    <w:rsid w:val="00CF4364"/>
    <w:rsid w:val="00CF5234"/>
    <w:rsid w:val="00CF5DAC"/>
    <w:rsid w:val="00CF5E30"/>
    <w:rsid w:val="00CF70C9"/>
    <w:rsid w:val="00CF7333"/>
    <w:rsid w:val="00D01625"/>
    <w:rsid w:val="00D048A6"/>
    <w:rsid w:val="00D0627F"/>
    <w:rsid w:val="00D06342"/>
    <w:rsid w:val="00D10BF3"/>
    <w:rsid w:val="00D12CDE"/>
    <w:rsid w:val="00D15335"/>
    <w:rsid w:val="00D15B69"/>
    <w:rsid w:val="00D2296E"/>
    <w:rsid w:val="00D24DB9"/>
    <w:rsid w:val="00D24FED"/>
    <w:rsid w:val="00D34D18"/>
    <w:rsid w:val="00D40D77"/>
    <w:rsid w:val="00D438FF"/>
    <w:rsid w:val="00D443ED"/>
    <w:rsid w:val="00D4703A"/>
    <w:rsid w:val="00D4715C"/>
    <w:rsid w:val="00D50A3D"/>
    <w:rsid w:val="00D525DF"/>
    <w:rsid w:val="00D56A78"/>
    <w:rsid w:val="00D60E9D"/>
    <w:rsid w:val="00D61270"/>
    <w:rsid w:val="00D63907"/>
    <w:rsid w:val="00D6543B"/>
    <w:rsid w:val="00D7768A"/>
    <w:rsid w:val="00D8154F"/>
    <w:rsid w:val="00D82166"/>
    <w:rsid w:val="00D8418F"/>
    <w:rsid w:val="00D84F50"/>
    <w:rsid w:val="00D87BD5"/>
    <w:rsid w:val="00D91709"/>
    <w:rsid w:val="00D91BE9"/>
    <w:rsid w:val="00D91FCF"/>
    <w:rsid w:val="00D958B4"/>
    <w:rsid w:val="00DA19AC"/>
    <w:rsid w:val="00DA4B3D"/>
    <w:rsid w:val="00DB1E5F"/>
    <w:rsid w:val="00DB25DE"/>
    <w:rsid w:val="00DB42D5"/>
    <w:rsid w:val="00DB4CBA"/>
    <w:rsid w:val="00DC1738"/>
    <w:rsid w:val="00DC3F16"/>
    <w:rsid w:val="00DD1A51"/>
    <w:rsid w:val="00DD210B"/>
    <w:rsid w:val="00DD40EA"/>
    <w:rsid w:val="00DE104C"/>
    <w:rsid w:val="00DE1165"/>
    <w:rsid w:val="00DE121D"/>
    <w:rsid w:val="00DE3F62"/>
    <w:rsid w:val="00DF0610"/>
    <w:rsid w:val="00DF4307"/>
    <w:rsid w:val="00DF584A"/>
    <w:rsid w:val="00E00A47"/>
    <w:rsid w:val="00E02D19"/>
    <w:rsid w:val="00E04F64"/>
    <w:rsid w:val="00E06564"/>
    <w:rsid w:val="00E10D36"/>
    <w:rsid w:val="00E10E2F"/>
    <w:rsid w:val="00E10FE3"/>
    <w:rsid w:val="00E13971"/>
    <w:rsid w:val="00E16F62"/>
    <w:rsid w:val="00E227C3"/>
    <w:rsid w:val="00E22CAD"/>
    <w:rsid w:val="00E263E5"/>
    <w:rsid w:val="00E26F84"/>
    <w:rsid w:val="00E27A15"/>
    <w:rsid w:val="00E3011B"/>
    <w:rsid w:val="00E318E2"/>
    <w:rsid w:val="00E33BD2"/>
    <w:rsid w:val="00E35A4F"/>
    <w:rsid w:val="00E361B7"/>
    <w:rsid w:val="00E366B2"/>
    <w:rsid w:val="00E375D1"/>
    <w:rsid w:val="00E37A56"/>
    <w:rsid w:val="00E41DE4"/>
    <w:rsid w:val="00E4325D"/>
    <w:rsid w:val="00E47B6C"/>
    <w:rsid w:val="00E50A8A"/>
    <w:rsid w:val="00E5797B"/>
    <w:rsid w:val="00E617D4"/>
    <w:rsid w:val="00E62200"/>
    <w:rsid w:val="00E6448D"/>
    <w:rsid w:val="00E645C8"/>
    <w:rsid w:val="00E64C64"/>
    <w:rsid w:val="00E65CBC"/>
    <w:rsid w:val="00E67F3A"/>
    <w:rsid w:val="00E729E7"/>
    <w:rsid w:val="00E81FD1"/>
    <w:rsid w:val="00E82BE8"/>
    <w:rsid w:val="00E85AC6"/>
    <w:rsid w:val="00E85CF5"/>
    <w:rsid w:val="00E87F0A"/>
    <w:rsid w:val="00E927BC"/>
    <w:rsid w:val="00E92A5B"/>
    <w:rsid w:val="00E94FFE"/>
    <w:rsid w:val="00E95E1D"/>
    <w:rsid w:val="00E96E14"/>
    <w:rsid w:val="00E97F82"/>
    <w:rsid w:val="00EA4432"/>
    <w:rsid w:val="00EB0464"/>
    <w:rsid w:val="00EB1144"/>
    <w:rsid w:val="00EB6E2A"/>
    <w:rsid w:val="00EC1EA5"/>
    <w:rsid w:val="00EC225F"/>
    <w:rsid w:val="00EC383C"/>
    <w:rsid w:val="00EC57A1"/>
    <w:rsid w:val="00ED1FCB"/>
    <w:rsid w:val="00ED2967"/>
    <w:rsid w:val="00ED6BCD"/>
    <w:rsid w:val="00EE2A23"/>
    <w:rsid w:val="00EE2B52"/>
    <w:rsid w:val="00EE5205"/>
    <w:rsid w:val="00EF1869"/>
    <w:rsid w:val="00EF1D70"/>
    <w:rsid w:val="00EF29D0"/>
    <w:rsid w:val="00EF3980"/>
    <w:rsid w:val="00EF45EE"/>
    <w:rsid w:val="00F005C5"/>
    <w:rsid w:val="00F03F02"/>
    <w:rsid w:val="00F04D27"/>
    <w:rsid w:val="00F05155"/>
    <w:rsid w:val="00F0643A"/>
    <w:rsid w:val="00F07324"/>
    <w:rsid w:val="00F102DE"/>
    <w:rsid w:val="00F140A0"/>
    <w:rsid w:val="00F21819"/>
    <w:rsid w:val="00F228C8"/>
    <w:rsid w:val="00F32080"/>
    <w:rsid w:val="00F32C54"/>
    <w:rsid w:val="00F429BC"/>
    <w:rsid w:val="00F444D4"/>
    <w:rsid w:val="00F453AF"/>
    <w:rsid w:val="00F47F00"/>
    <w:rsid w:val="00F50E49"/>
    <w:rsid w:val="00F55FF5"/>
    <w:rsid w:val="00F6046C"/>
    <w:rsid w:val="00F61650"/>
    <w:rsid w:val="00F62633"/>
    <w:rsid w:val="00F6297F"/>
    <w:rsid w:val="00F64AEB"/>
    <w:rsid w:val="00F64C28"/>
    <w:rsid w:val="00F66CCB"/>
    <w:rsid w:val="00F6745F"/>
    <w:rsid w:val="00F736A5"/>
    <w:rsid w:val="00F74A82"/>
    <w:rsid w:val="00F77976"/>
    <w:rsid w:val="00F809D9"/>
    <w:rsid w:val="00F80A58"/>
    <w:rsid w:val="00F81C59"/>
    <w:rsid w:val="00F81F97"/>
    <w:rsid w:val="00F83D5A"/>
    <w:rsid w:val="00F8707F"/>
    <w:rsid w:val="00F92C84"/>
    <w:rsid w:val="00F94040"/>
    <w:rsid w:val="00F94FAC"/>
    <w:rsid w:val="00F962A3"/>
    <w:rsid w:val="00FA1653"/>
    <w:rsid w:val="00FA1E91"/>
    <w:rsid w:val="00FA674A"/>
    <w:rsid w:val="00FB0AD5"/>
    <w:rsid w:val="00FB11D0"/>
    <w:rsid w:val="00FB3C0D"/>
    <w:rsid w:val="00FB7638"/>
    <w:rsid w:val="00FC0990"/>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qFormat/>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qFormat/>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qFormat/>
    <w:rsid w:val="00A33291"/>
    <w:rPr>
      <w:rFonts w:ascii="Times New Roman" w:eastAsia="Times New Roman" w:hAnsi="Times New Roman" w:cs="Times New Roman"/>
      <w:sz w:val="28"/>
      <w:lang w:eastAsia="ru-RU"/>
    </w:rPr>
  </w:style>
  <w:style w:type="character" w:styleId="af">
    <w:name w:val="Hyperlink"/>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4"/>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6">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7">
    <w:basedOn w:val="a0"/>
    <w:next w:val="af4"/>
    <w:uiPriority w:val="10"/>
    <w:qFormat/>
    <w:rsid w:val="00D06342"/>
    <w:pPr>
      <w:jc w:val="center"/>
    </w:pPr>
    <w:rPr>
      <w:b/>
      <w:bCs/>
      <w:sz w:val="28"/>
      <w:szCs w:val="28"/>
      <w:lang w:val="en-US"/>
    </w:rPr>
  </w:style>
  <w:style w:type="paragraph" w:styleId="aff8">
    <w:name w:val="Normal (Web)"/>
    <w:aliases w:val="Обычный (Web)"/>
    <w:basedOn w:val="a0"/>
    <w:link w:val="aff9"/>
    <w:uiPriority w:val="99"/>
    <w:qFormat/>
    <w:rsid w:val="00833BDC"/>
    <w:pPr>
      <w:suppressAutoHyphens/>
      <w:spacing w:before="280" w:after="280"/>
    </w:pPr>
    <w:rPr>
      <w:lang w:eastAsia="zh-CN"/>
    </w:rPr>
  </w:style>
  <w:style w:type="character" w:customStyle="1" w:styleId="aff9">
    <w:name w:val="Обычный (веб) Знак"/>
    <w:aliases w:val="Обычный (Web) Знак"/>
    <w:link w:val="aff8"/>
    <w:uiPriority w:val="99"/>
    <w:locked/>
    <w:rsid w:val="00833BDC"/>
    <w:rPr>
      <w:rFonts w:ascii="Times New Roman" w:eastAsia="Times New Roman" w:hAnsi="Times New Roman" w:cs="Times New Roman"/>
      <w:sz w:val="24"/>
      <w:szCs w:val="24"/>
      <w:lang w:eastAsia="zh-CN"/>
    </w:rPr>
  </w:style>
  <w:style w:type="paragraph" w:customStyle="1" w:styleId="affa">
    <w:basedOn w:val="a0"/>
    <w:next w:val="af4"/>
    <w:uiPriority w:val="10"/>
    <w:qFormat/>
    <w:rsid w:val="00430F07"/>
    <w:pPr>
      <w:jc w:val="center"/>
    </w:pPr>
    <w:rPr>
      <w:b/>
      <w:bCs/>
      <w:sz w:val="28"/>
      <w:szCs w:val="28"/>
      <w:lang w:val="en-US"/>
    </w:rPr>
  </w:style>
  <w:style w:type="character" w:customStyle="1" w:styleId="FontStyle20">
    <w:name w:val="Font Style20"/>
    <w:uiPriority w:val="99"/>
    <w:rsid w:val="00430F07"/>
    <w:rPr>
      <w:rFonts w:ascii="Times New Roman" w:hAnsi="Times New Roman" w:cs="Times New Roman"/>
      <w:sz w:val="22"/>
      <w:szCs w:val="22"/>
    </w:rPr>
  </w:style>
  <w:style w:type="paragraph" w:customStyle="1" w:styleId="Style8">
    <w:name w:val="Style8"/>
    <w:basedOn w:val="a0"/>
    <w:uiPriority w:val="99"/>
    <w:rsid w:val="00430F07"/>
    <w:pPr>
      <w:widowControl w:val="0"/>
      <w:autoSpaceDE w:val="0"/>
      <w:autoSpaceDN w:val="0"/>
      <w:adjustRightInd w:val="0"/>
      <w:spacing w:line="254" w:lineRule="exact"/>
      <w:jc w:val="both"/>
    </w:pPr>
  </w:style>
  <w:style w:type="paragraph" w:customStyle="1" w:styleId="formattext">
    <w:name w:val="formattext"/>
    <w:basedOn w:val="a0"/>
    <w:rsid w:val="00210E06"/>
    <w:pPr>
      <w:spacing w:before="100" w:beforeAutospacing="1" w:after="100" w:afterAutospacing="1"/>
    </w:pPr>
  </w:style>
  <w:style w:type="character" w:customStyle="1" w:styleId="affb">
    <w:name w:val="Основной текст_"/>
    <w:basedOn w:val="a1"/>
    <w:link w:val="25"/>
    <w:rsid w:val="00202B4F"/>
    <w:rPr>
      <w:rFonts w:eastAsia="Times New Roman"/>
      <w:shd w:val="clear" w:color="auto" w:fill="FFFFFF"/>
    </w:rPr>
  </w:style>
  <w:style w:type="paragraph" w:customStyle="1" w:styleId="25">
    <w:name w:val="Основной текст2"/>
    <w:basedOn w:val="a0"/>
    <w:link w:val="affb"/>
    <w:rsid w:val="00202B4F"/>
    <w:pPr>
      <w:widowControl w:val="0"/>
      <w:shd w:val="clear" w:color="auto" w:fill="FFFFFF"/>
      <w:spacing w:after="720" w:line="277" w:lineRule="exact"/>
      <w:jc w:val="right"/>
    </w:pPr>
    <w:rPr>
      <w:rFonts w:asciiTheme="minorHAnsi" w:hAnsiTheme="minorHAnsi" w:cstheme="minorBidi"/>
      <w:sz w:val="22"/>
      <w:szCs w:val="22"/>
      <w:lang w:eastAsia="en-US"/>
    </w:rPr>
  </w:style>
  <w:style w:type="paragraph" w:customStyle="1" w:styleId="HEADERTEXT">
    <w:name w:val=".HEADERTEXT"/>
    <w:uiPriority w:val="99"/>
    <w:rsid w:val="00202B4F"/>
    <w:pPr>
      <w:widowControl w:val="0"/>
      <w:autoSpaceDE w:val="0"/>
      <w:autoSpaceDN w:val="0"/>
      <w:adjustRightInd w:val="0"/>
      <w:spacing w:after="0" w:line="240" w:lineRule="auto"/>
      <w:ind w:firstLine="0"/>
      <w:jc w:val="left"/>
    </w:pPr>
    <w:rPr>
      <w:rFonts w:ascii="Arial" w:eastAsiaTheme="minorEastAsia" w:hAnsi="Arial" w:cs="Arial"/>
      <w:color w:val="2B4279"/>
      <w:sz w:val="20"/>
      <w:szCs w:val="20"/>
      <w:lang w:eastAsia="ru-RU"/>
    </w:rPr>
  </w:style>
  <w:style w:type="paragraph" w:customStyle="1" w:styleId="headertext0">
    <w:name w:val="headertext"/>
    <w:basedOn w:val="a0"/>
    <w:rsid w:val="00202B4F"/>
    <w:pPr>
      <w:spacing w:before="100" w:beforeAutospacing="1" w:after="100" w:afterAutospacing="1"/>
    </w:pPr>
  </w:style>
  <w:style w:type="paragraph" w:customStyle="1" w:styleId="affc">
    <w:basedOn w:val="a0"/>
    <w:next w:val="af4"/>
    <w:uiPriority w:val="10"/>
    <w:qFormat/>
    <w:rsid w:val="00605F80"/>
    <w:pPr>
      <w:jc w:val="center"/>
    </w:pPr>
    <w:rPr>
      <w:b/>
      <w:bCs/>
      <w:sz w:val="28"/>
      <w:szCs w:val="28"/>
      <w:lang w:val="en-US"/>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12808332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26" Type="http://schemas.openxmlformats.org/officeDocument/2006/relationships/hyperlink" Target="https://service.nalog.ru/zd.do" TargetMode="External"/><Relationship Id="rId3" Type="http://schemas.openxmlformats.org/officeDocument/2006/relationships/styles" Target="styles.xml"/><Relationship Id="rId21" Type="http://schemas.openxmlformats.org/officeDocument/2006/relationships/hyperlink" Target="https://ofd.nalog.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ktorg.ru" TargetMode="External"/><Relationship Id="rId25" Type="http://schemas.openxmlformats.org/officeDocument/2006/relationships/hyperlink" Target="https://service.nalog.ru/svl.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ayul-ugeeva@chi.rwtk.ru" TargetMode="External"/><Relationship Id="rId20" Type="http://schemas.openxmlformats.org/officeDocument/2006/relationships/hyperlink" Target="https://egrul.nalog.ru/" TargetMode="External"/><Relationship Id="rId29" Type="http://schemas.openxmlformats.org/officeDocument/2006/relationships/hyperlink" Target="consultantplus://offline/ref=DB4556BEF068E14246F309E37FBE6220D02A79E53A547AFC60558841558DA4932B204D70385EFA9ALDw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grul.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toporkova@chi.rwtk.ru" TargetMode="External"/><Relationship Id="rId23" Type="http://schemas.openxmlformats.org/officeDocument/2006/relationships/hyperlink" Target="http://www.nalog.ru" TargetMode="External"/><Relationship Id="rId28"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log.ru" TargetMode="External"/><Relationship Id="rId27" Type="http://schemas.openxmlformats.org/officeDocument/2006/relationships/hyperlink" Target="http://www.vestnik-gosreg.ru/publ/fz83/"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33AA31-EE95-4A9F-AA6E-C1F157DD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71</Pages>
  <Words>29740</Words>
  <Characters>169524</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GBUrist</cp:lastModifiedBy>
  <cp:revision>278</cp:revision>
  <cp:lastPrinted>2019-11-06T09:14:00Z</cp:lastPrinted>
  <dcterms:created xsi:type="dcterms:W3CDTF">2019-09-26T05:55:00Z</dcterms:created>
  <dcterms:modified xsi:type="dcterms:W3CDTF">2023-03-23T02:26:00Z</dcterms:modified>
</cp:coreProperties>
</file>